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6363" w14:textId="1A70FD29" w:rsidR="00560200" w:rsidRPr="00F669A1" w:rsidRDefault="00560200" w:rsidP="00327D21">
      <w:pPr>
        <w:spacing w:after="0"/>
        <w:jc w:val="center"/>
        <w:rPr>
          <w:b/>
          <w:sz w:val="28"/>
          <w:szCs w:val="28"/>
        </w:rPr>
      </w:pPr>
    </w:p>
    <w:sdt>
      <w:sdtPr>
        <w:tag w:val="goog_rdk_4"/>
        <w:id w:val="241067249"/>
        <w:showingPlcHdr/>
      </w:sdtPr>
      <w:sdtEndPr/>
      <w:sdtContent>
        <w:p w14:paraId="5C35BE41" w14:textId="1BE022CC" w:rsidR="00560200" w:rsidRDefault="00F669A1">
          <w:pPr>
            <w:spacing w:after="0"/>
            <w:jc w:val="center"/>
            <w:rPr>
              <w:b/>
            </w:rPr>
          </w:pPr>
          <w:r>
            <w:t xml:space="preserve">     </w:t>
          </w:r>
        </w:p>
      </w:sdtContent>
    </w:sdt>
    <w:sdt>
      <w:sdtPr>
        <w:tag w:val="goog_rdk_5"/>
        <w:id w:val="-1018157128"/>
        <w:showingPlcHdr/>
      </w:sdtPr>
      <w:sdtEndPr/>
      <w:sdtContent>
        <w:p w14:paraId="14D0B608" w14:textId="31FBE859" w:rsidR="00560200" w:rsidRDefault="00F669A1">
          <w:pPr>
            <w:spacing w:after="0"/>
            <w:jc w:val="center"/>
          </w:pPr>
          <w:r>
            <w:t xml:space="preserve">     </w:t>
          </w:r>
        </w:p>
      </w:sdtContent>
    </w:sdt>
    <w:sdt>
      <w:sdtPr>
        <w:rPr>
          <w:sz w:val="28"/>
          <w:szCs w:val="28"/>
        </w:rPr>
        <w:tag w:val="goog_rdk_6"/>
        <w:id w:val="37945895"/>
      </w:sdtPr>
      <w:sdtEndPr>
        <w:rPr>
          <w:rFonts w:ascii="Arial" w:hAnsi="Arial" w:cs="Arial"/>
          <w:sz w:val="24"/>
          <w:szCs w:val="24"/>
        </w:rPr>
      </w:sdtEndPr>
      <w:sdtContent>
        <w:p w14:paraId="4A1E3046" w14:textId="1EF9434D" w:rsidR="00F669A1" w:rsidRPr="00027388" w:rsidRDefault="00AC1288" w:rsidP="00F669A1">
          <w:pPr>
            <w:spacing w:after="0"/>
            <w:jc w:val="center"/>
            <w:rPr>
              <w:rFonts w:ascii="Arial" w:hAnsi="Arial" w:cs="Arial"/>
              <w:b/>
              <w:bCs/>
              <w:sz w:val="28"/>
              <w:szCs w:val="28"/>
            </w:rPr>
          </w:pPr>
          <w:sdt>
            <w:sdtPr>
              <w:rPr>
                <w:rFonts w:ascii="Arial" w:hAnsi="Arial" w:cs="Arial"/>
                <w:sz w:val="28"/>
                <w:szCs w:val="28"/>
              </w:rPr>
              <w:tag w:val="goog_rdk_0"/>
              <w:id w:val="867333113"/>
            </w:sdtPr>
            <w:sdtEndPr>
              <w:rPr>
                <w:b/>
                <w:bCs/>
              </w:rPr>
            </w:sdtEndPr>
            <w:sdtContent>
              <w:r w:rsidR="00B50291" w:rsidRPr="00027388">
                <w:rPr>
                  <w:rFonts w:ascii="Arial" w:hAnsi="Arial" w:cs="Arial"/>
                  <w:b/>
                  <w:bCs/>
                  <w:sz w:val="28"/>
                  <w:szCs w:val="28"/>
                </w:rPr>
                <w:t xml:space="preserve">Draft </w:t>
              </w:r>
              <w:r w:rsidR="00F669A1" w:rsidRPr="00027388">
                <w:rPr>
                  <w:rFonts w:ascii="Arial" w:hAnsi="Arial" w:cs="Arial"/>
                  <w:b/>
                  <w:bCs/>
                  <w:sz w:val="28"/>
                  <w:szCs w:val="28"/>
                </w:rPr>
                <w:t xml:space="preserve">Meeting Notes </w:t>
              </w:r>
            </w:sdtContent>
          </w:sdt>
        </w:p>
        <w:sdt>
          <w:sdtPr>
            <w:rPr>
              <w:rFonts w:ascii="Arial" w:hAnsi="Arial" w:cs="Arial"/>
              <w:sz w:val="28"/>
              <w:szCs w:val="28"/>
            </w:rPr>
            <w:tag w:val="goog_rdk_1"/>
            <w:id w:val="1679995676"/>
          </w:sdtPr>
          <w:sdtEndPr/>
          <w:sdtContent>
            <w:p w14:paraId="032EDC2E" w14:textId="77777777" w:rsidR="00F669A1" w:rsidRPr="00027388" w:rsidRDefault="00F669A1" w:rsidP="00F669A1">
              <w:pPr>
                <w:spacing w:after="0"/>
                <w:jc w:val="center"/>
                <w:rPr>
                  <w:rFonts w:ascii="Arial" w:hAnsi="Arial" w:cs="Arial"/>
                  <w:b/>
                  <w:sz w:val="28"/>
                  <w:szCs w:val="28"/>
                </w:rPr>
              </w:pPr>
              <w:r w:rsidRPr="00027388">
                <w:rPr>
                  <w:rFonts w:ascii="Arial" w:hAnsi="Arial" w:cs="Arial"/>
                  <w:b/>
                  <w:sz w:val="28"/>
                  <w:szCs w:val="28"/>
                </w:rPr>
                <w:t>Executive Oversight Committee</w:t>
              </w:r>
            </w:p>
          </w:sdtContent>
        </w:sdt>
        <w:sdt>
          <w:sdtPr>
            <w:rPr>
              <w:rFonts w:ascii="Arial" w:hAnsi="Arial" w:cs="Arial"/>
              <w:sz w:val="28"/>
              <w:szCs w:val="28"/>
            </w:rPr>
            <w:tag w:val="goog_rdk_2"/>
            <w:id w:val="-1495340902"/>
          </w:sdtPr>
          <w:sdtEndPr/>
          <w:sdtContent>
            <w:p w14:paraId="37C16FA8" w14:textId="77777777" w:rsidR="00F669A1" w:rsidRPr="00027388" w:rsidRDefault="00F669A1" w:rsidP="00F669A1">
              <w:pPr>
                <w:spacing w:after="0"/>
                <w:jc w:val="center"/>
                <w:rPr>
                  <w:rFonts w:ascii="Arial" w:hAnsi="Arial" w:cs="Arial"/>
                  <w:b/>
                  <w:sz w:val="28"/>
                  <w:szCs w:val="28"/>
                </w:rPr>
              </w:pPr>
              <w:r w:rsidRPr="00027388">
                <w:rPr>
                  <w:rFonts w:ascii="Arial" w:hAnsi="Arial" w:cs="Arial"/>
                  <w:b/>
                  <w:sz w:val="28"/>
                  <w:szCs w:val="28"/>
                </w:rPr>
                <w:t>Bi-State Sage-Grouse</w:t>
              </w:r>
            </w:p>
          </w:sdtContent>
        </w:sdt>
        <w:sdt>
          <w:sdtPr>
            <w:rPr>
              <w:rFonts w:ascii="Arial" w:hAnsi="Arial" w:cs="Arial"/>
              <w:sz w:val="28"/>
              <w:szCs w:val="28"/>
            </w:rPr>
            <w:tag w:val="goog_rdk_3"/>
            <w:id w:val="-926189140"/>
          </w:sdtPr>
          <w:sdtEndPr/>
          <w:sdtContent>
            <w:p w14:paraId="16F6E1AD" w14:textId="5B97B604" w:rsidR="00F669A1" w:rsidRPr="00027388" w:rsidRDefault="00F669A1" w:rsidP="00B50291">
              <w:pPr>
                <w:spacing w:after="0"/>
                <w:jc w:val="center"/>
                <w:rPr>
                  <w:rFonts w:ascii="Arial" w:hAnsi="Arial" w:cs="Arial"/>
                  <w:sz w:val="28"/>
                  <w:szCs w:val="28"/>
                </w:rPr>
              </w:pPr>
              <w:r w:rsidRPr="00027388">
                <w:rPr>
                  <w:rFonts w:ascii="Arial" w:hAnsi="Arial" w:cs="Arial"/>
                  <w:b/>
                  <w:sz w:val="28"/>
                  <w:szCs w:val="28"/>
                </w:rPr>
                <w:t>July 2nd, 2019</w:t>
              </w:r>
            </w:p>
          </w:sdtContent>
        </w:sdt>
        <w:p w14:paraId="6A383A06" w14:textId="77777777" w:rsidR="00327D21" w:rsidRPr="00027388" w:rsidRDefault="00327D21" w:rsidP="00F669A1">
          <w:pPr>
            <w:spacing w:after="0"/>
            <w:rPr>
              <w:rFonts w:ascii="Arial" w:hAnsi="Arial" w:cs="Arial"/>
              <w:b/>
              <w:sz w:val="24"/>
              <w:szCs w:val="24"/>
            </w:rPr>
          </w:pPr>
        </w:p>
        <w:p w14:paraId="25E41265" w14:textId="63165142" w:rsidR="00560200" w:rsidRPr="00027388" w:rsidRDefault="00EF7307" w:rsidP="00F669A1">
          <w:pPr>
            <w:spacing w:after="0"/>
            <w:rPr>
              <w:rFonts w:ascii="Arial" w:hAnsi="Arial" w:cs="Arial"/>
              <w:sz w:val="24"/>
              <w:szCs w:val="24"/>
            </w:rPr>
          </w:pPr>
          <w:r w:rsidRPr="00027388">
            <w:rPr>
              <w:rFonts w:ascii="Arial" w:hAnsi="Arial" w:cs="Arial"/>
              <w:b/>
              <w:sz w:val="24"/>
              <w:szCs w:val="24"/>
            </w:rPr>
            <w:t>Location:</w:t>
          </w:r>
          <w:r w:rsidRPr="00027388">
            <w:rPr>
              <w:rFonts w:ascii="Arial" w:hAnsi="Arial" w:cs="Arial"/>
              <w:sz w:val="24"/>
              <w:szCs w:val="24"/>
            </w:rPr>
            <w:t xml:space="preserve"> Nevada Department of Wildlife State Office</w:t>
          </w:r>
        </w:p>
      </w:sdtContent>
    </w:sdt>
    <w:sdt>
      <w:sdtPr>
        <w:rPr>
          <w:rFonts w:ascii="Arial" w:hAnsi="Arial" w:cs="Arial"/>
          <w:sz w:val="28"/>
          <w:szCs w:val="28"/>
        </w:rPr>
        <w:tag w:val="goog_rdk_7"/>
        <w:id w:val="-384182053"/>
      </w:sdtPr>
      <w:sdtEndPr/>
      <w:sdtContent>
        <w:p w14:paraId="39A27D17" w14:textId="09AA585B" w:rsidR="00560200" w:rsidRPr="00027388" w:rsidRDefault="00EF7307" w:rsidP="00F669A1">
          <w:pPr>
            <w:spacing w:after="0"/>
            <w:rPr>
              <w:rFonts w:ascii="Arial" w:hAnsi="Arial" w:cs="Arial"/>
              <w:sz w:val="28"/>
              <w:szCs w:val="28"/>
            </w:rPr>
          </w:pPr>
          <w:r w:rsidRPr="00027388">
            <w:rPr>
              <w:rFonts w:ascii="Arial" w:hAnsi="Arial" w:cs="Arial"/>
              <w:sz w:val="28"/>
              <w:szCs w:val="28"/>
            </w:rPr>
            <w:t xml:space="preserve">               </w:t>
          </w:r>
          <w:r w:rsidRPr="00027388">
            <w:rPr>
              <w:rFonts w:ascii="Arial" w:hAnsi="Arial" w:cs="Arial"/>
              <w:sz w:val="24"/>
              <w:szCs w:val="24"/>
            </w:rPr>
            <w:t>6980 Sierra Center Parkway, Reno NV</w:t>
          </w:r>
        </w:p>
      </w:sdtContent>
    </w:sdt>
    <w:sdt>
      <w:sdtPr>
        <w:rPr>
          <w:rFonts w:ascii="Arial" w:hAnsi="Arial" w:cs="Arial"/>
          <w:sz w:val="28"/>
          <w:szCs w:val="28"/>
        </w:rPr>
        <w:tag w:val="goog_rdk_8"/>
        <w:id w:val="-1199934709"/>
      </w:sdtPr>
      <w:sdtEndPr>
        <w:rPr>
          <w:sz w:val="24"/>
          <w:szCs w:val="24"/>
        </w:rPr>
      </w:sdtEndPr>
      <w:sdtContent>
        <w:p w14:paraId="29A5B160" w14:textId="77777777" w:rsidR="00560200" w:rsidRPr="00027388" w:rsidRDefault="00EF7307" w:rsidP="00F669A1">
          <w:pPr>
            <w:spacing w:after="0"/>
            <w:rPr>
              <w:rFonts w:ascii="Arial" w:hAnsi="Arial" w:cs="Arial"/>
              <w:sz w:val="24"/>
              <w:szCs w:val="24"/>
            </w:rPr>
          </w:pPr>
          <w:r w:rsidRPr="00027388">
            <w:rPr>
              <w:rFonts w:ascii="Arial" w:hAnsi="Arial" w:cs="Arial"/>
              <w:b/>
              <w:sz w:val="24"/>
              <w:szCs w:val="24"/>
            </w:rPr>
            <w:t>Time:</w:t>
          </w:r>
          <w:r w:rsidRPr="00027388">
            <w:rPr>
              <w:rFonts w:ascii="Arial" w:hAnsi="Arial" w:cs="Arial"/>
              <w:sz w:val="24"/>
              <w:szCs w:val="24"/>
            </w:rPr>
            <w:t xml:space="preserve"> 10:00-14:00</w:t>
          </w:r>
        </w:p>
      </w:sdtContent>
    </w:sdt>
    <w:sdt>
      <w:sdtPr>
        <w:rPr>
          <w:rFonts w:ascii="Arial" w:hAnsi="Arial" w:cs="Arial"/>
          <w:sz w:val="24"/>
          <w:szCs w:val="24"/>
        </w:rPr>
        <w:tag w:val="goog_rdk_11"/>
        <w:id w:val="-706025028"/>
      </w:sdtPr>
      <w:sdtEndPr>
        <w:rPr>
          <w:bCs/>
        </w:rPr>
      </w:sdtEndPr>
      <w:sdtContent>
        <w:p w14:paraId="5761A250" w14:textId="3079FDE2" w:rsidR="00F669A1" w:rsidRPr="00027388" w:rsidRDefault="00F669A1">
          <w:pPr>
            <w:shd w:val="clear" w:color="auto" w:fill="FFFFFF"/>
            <w:spacing w:line="240" w:lineRule="auto"/>
            <w:rPr>
              <w:rFonts w:ascii="Arial" w:hAnsi="Arial" w:cs="Arial"/>
              <w:sz w:val="24"/>
              <w:szCs w:val="24"/>
            </w:rPr>
          </w:pPr>
        </w:p>
        <w:p w14:paraId="530D8F8E" w14:textId="20430B23" w:rsidR="00327D21" w:rsidRPr="00027388" w:rsidRDefault="00327D21">
          <w:pPr>
            <w:shd w:val="clear" w:color="auto" w:fill="FFFFFF"/>
            <w:spacing w:line="240" w:lineRule="auto"/>
            <w:rPr>
              <w:rFonts w:ascii="Arial" w:hAnsi="Arial" w:cs="Arial"/>
              <w:sz w:val="24"/>
              <w:szCs w:val="24"/>
            </w:rPr>
          </w:pPr>
          <w:r w:rsidRPr="00027388">
            <w:rPr>
              <w:rFonts w:ascii="Arial" w:hAnsi="Arial" w:cs="Arial"/>
              <w:sz w:val="24"/>
              <w:szCs w:val="24"/>
            </w:rPr>
            <w:t xml:space="preserve">Present: Bill </w:t>
          </w:r>
          <w:proofErr w:type="spellStart"/>
          <w:r w:rsidRPr="00027388">
            <w:rPr>
              <w:rFonts w:ascii="Arial" w:hAnsi="Arial" w:cs="Arial"/>
              <w:sz w:val="24"/>
              <w:szCs w:val="24"/>
            </w:rPr>
            <w:t>Dunkelberger</w:t>
          </w:r>
          <w:proofErr w:type="spellEnd"/>
          <w:r w:rsidRPr="00027388">
            <w:rPr>
              <w:rFonts w:ascii="Arial" w:hAnsi="Arial" w:cs="Arial"/>
              <w:sz w:val="24"/>
              <w:szCs w:val="24"/>
            </w:rPr>
            <w:t>, Max Symon</w:t>
          </w:r>
          <w:r w:rsidR="00B50291" w:rsidRPr="00027388">
            <w:rPr>
              <w:rFonts w:ascii="Arial" w:hAnsi="Arial" w:cs="Arial"/>
              <w:sz w:val="24"/>
              <w:szCs w:val="24"/>
            </w:rPr>
            <w:t>d</w:t>
          </w:r>
          <w:r w:rsidRPr="00027388">
            <w:rPr>
              <w:rFonts w:ascii="Arial" w:hAnsi="Arial" w:cs="Arial"/>
              <w:sz w:val="24"/>
              <w:szCs w:val="24"/>
            </w:rPr>
            <w:t>s</w:t>
          </w:r>
          <w:r w:rsidR="00B50291" w:rsidRPr="00027388">
            <w:rPr>
              <w:rFonts w:ascii="Arial" w:hAnsi="Arial" w:cs="Arial"/>
              <w:sz w:val="24"/>
              <w:szCs w:val="24"/>
            </w:rPr>
            <w:t>,</w:t>
          </w:r>
          <w:r w:rsidRPr="00027388">
            <w:rPr>
              <w:rFonts w:ascii="Arial" w:hAnsi="Arial" w:cs="Arial"/>
              <w:sz w:val="24"/>
              <w:szCs w:val="24"/>
            </w:rPr>
            <w:t xml:space="preserve"> Dave Martin, Tammy Randall</w:t>
          </w:r>
          <w:r w:rsidR="00B50291" w:rsidRPr="00027388">
            <w:rPr>
              <w:rFonts w:ascii="Arial" w:hAnsi="Arial" w:cs="Arial"/>
              <w:sz w:val="24"/>
              <w:szCs w:val="24"/>
            </w:rPr>
            <w:t>-</w:t>
          </w:r>
          <w:r w:rsidRPr="00027388">
            <w:rPr>
              <w:rFonts w:ascii="Arial" w:hAnsi="Arial" w:cs="Arial"/>
              <w:sz w:val="24"/>
              <w:szCs w:val="24"/>
            </w:rPr>
            <w:t>Parker, Steve Nelson, Shawn Espinosa, Justin Barrett</w:t>
          </w:r>
          <w:r w:rsidR="001D192D" w:rsidRPr="00027388">
            <w:rPr>
              <w:rFonts w:ascii="Arial" w:hAnsi="Arial" w:cs="Arial"/>
              <w:sz w:val="24"/>
              <w:szCs w:val="24"/>
            </w:rPr>
            <w:t>,</w:t>
          </w:r>
          <w:r w:rsidRPr="00027388">
            <w:rPr>
              <w:rFonts w:ascii="Arial" w:hAnsi="Arial" w:cs="Arial"/>
              <w:sz w:val="24"/>
              <w:szCs w:val="24"/>
            </w:rPr>
            <w:t xml:space="preserve"> Steve Abele</w:t>
          </w:r>
          <w:r w:rsidR="001D192D" w:rsidRPr="00027388">
            <w:rPr>
              <w:rFonts w:ascii="Arial" w:hAnsi="Arial" w:cs="Arial"/>
              <w:sz w:val="24"/>
              <w:szCs w:val="24"/>
            </w:rPr>
            <w:t>,</w:t>
          </w:r>
          <w:r w:rsidRPr="00027388">
            <w:rPr>
              <w:rFonts w:ascii="Arial" w:hAnsi="Arial" w:cs="Arial"/>
              <w:sz w:val="24"/>
              <w:szCs w:val="24"/>
            </w:rPr>
            <w:t xml:space="preserve"> Roy Dodson, Kris </w:t>
          </w:r>
          <w:proofErr w:type="spellStart"/>
          <w:r w:rsidRPr="00027388">
            <w:rPr>
              <w:rFonts w:ascii="Arial" w:hAnsi="Arial" w:cs="Arial"/>
              <w:sz w:val="24"/>
              <w:szCs w:val="24"/>
            </w:rPr>
            <w:t>Boatner</w:t>
          </w:r>
          <w:proofErr w:type="spellEnd"/>
          <w:r w:rsidRPr="00027388">
            <w:rPr>
              <w:rFonts w:ascii="Arial" w:hAnsi="Arial" w:cs="Arial"/>
              <w:sz w:val="24"/>
              <w:szCs w:val="24"/>
            </w:rPr>
            <w:t xml:space="preserve">, </w:t>
          </w:r>
          <w:r w:rsidR="003432E1" w:rsidRPr="00027388">
            <w:rPr>
              <w:rFonts w:ascii="Arial" w:hAnsi="Arial" w:cs="Arial"/>
              <w:sz w:val="24"/>
              <w:szCs w:val="24"/>
            </w:rPr>
            <w:t>Le</w:t>
          </w:r>
          <w:r w:rsidR="003432E1">
            <w:rPr>
              <w:rFonts w:ascii="Arial" w:hAnsi="Arial" w:cs="Arial"/>
              <w:sz w:val="24"/>
              <w:szCs w:val="24"/>
            </w:rPr>
            <w:t>e Ann</w:t>
          </w:r>
          <w:r w:rsidR="003432E1" w:rsidRPr="00027388">
            <w:rPr>
              <w:rFonts w:ascii="Arial" w:hAnsi="Arial" w:cs="Arial"/>
              <w:sz w:val="24"/>
              <w:szCs w:val="24"/>
            </w:rPr>
            <w:t xml:space="preserve"> </w:t>
          </w:r>
          <w:r w:rsidRPr="00027388">
            <w:rPr>
              <w:rFonts w:ascii="Arial" w:hAnsi="Arial" w:cs="Arial"/>
              <w:sz w:val="24"/>
              <w:szCs w:val="24"/>
            </w:rPr>
            <w:t>Car</w:t>
          </w:r>
          <w:r w:rsidR="001D192D" w:rsidRPr="00027388">
            <w:rPr>
              <w:rFonts w:ascii="Arial" w:hAnsi="Arial" w:cs="Arial"/>
              <w:sz w:val="24"/>
              <w:szCs w:val="24"/>
            </w:rPr>
            <w:t>r</w:t>
          </w:r>
          <w:r w:rsidRPr="00027388">
            <w:rPr>
              <w:rFonts w:ascii="Arial" w:hAnsi="Arial" w:cs="Arial"/>
              <w:sz w:val="24"/>
              <w:szCs w:val="24"/>
            </w:rPr>
            <w:t xml:space="preserve">anza, Scott Gardner, Katrina Krause, Katherine Miller, Arlene </w:t>
          </w:r>
          <w:proofErr w:type="spellStart"/>
          <w:proofErr w:type="gramStart"/>
          <w:r w:rsidRPr="00027388">
            <w:rPr>
              <w:rFonts w:ascii="Arial" w:hAnsi="Arial" w:cs="Arial"/>
              <w:sz w:val="24"/>
              <w:szCs w:val="24"/>
            </w:rPr>
            <w:t>Kosic</w:t>
          </w:r>
          <w:proofErr w:type="spellEnd"/>
          <w:r w:rsidR="00E626A7" w:rsidRPr="00027388">
            <w:rPr>
              <w:rFonts w:ascii="Arial" w:hAnsi="Arial" w:cs="Arial"/>
              <w:sz w:val="24"/>
              <w:szCs w:val="24"/>
            </w:rPr>
            <w:t>,</w:t>
          </w:r>
          <w:r w:rsidR="001D192D" w:rsidRPr="00027388">
            <w:rPr>
              <w:rFonts w:ascii="Arial" w:hAnsi="Arial" w:cs="Arial"/>
              <w:sz w:val="24"/>
              <w:szCs w:val="24"/>
            </w:rPr>
            <w:t>,</w:t>
          </w:r>
          <w:proofErr w:type="gramEnd"/>
          <w:r w:rsidR="00E626A7" w:rsidRPr="00027388">
            <w:rPr>
              <w:rFonts w:ascii="Arial" w:hAnsi="Arial" w:cs="Arial"/>
              <w:sz w:val="24"/>
              <w:szCs w:val="24"/>
            </w:rPr>
            <w:t>Tom Moore</w:t>
          </w:r>
          <w:r w:rsidR="001D192D" w:rsidRPr="00027388">
            <w:rPr>
              <w:rFonts w:ascii="Arial" w:hAnsi="Arial" w:cs="Arial"/>
              <w:sz w:val="24"/>
              <w:szCs w:val="24"/>
            </w:rPr>
            <w:t>, Amy Sturgill</w:t>
          </w:r>
        </w:p>
        <w:p w14:paraId="2C4F6FC7" w14:textId="18D4F000" w:rsidR="00327D21" w:rsidRPr="00027388" w:rsidRDefault="00F669A1" w:rsidP="00327D21">
          <w:pPr>
            <w:pStyle w:val="ListParagraph"/>
            <w:numPr>
              <w:ilvl w:val="0"/>
              <w:numId w:val="6"/>
            </w:numPr>
            <w:rPr>
              <w:rFonts w:ascii="Arial" w:hAnsi="Arial" w:cs="Arial"/>
              <w:sz w:val="24"/>
              <w:szCs w:val="24"/>
            </w:rPr>
          </w:pPr>
          <w:r w:rsidRPr="00027388">
            <w:rPr>
              <w:rFonts w:ascii="Arial" w:hAnsi="Arial" w:cs="Arial"/>
              <w:sz w:val="24"/>
              <w:szCs w:val="24"/>
            </w:rPr>
            <w:t>Intros and Co-Chairperson Comments</w:t>
          </w:r>
          <w:r w:rsidR="001D192D" w:rsidRPr="00027388">
            <w:rPr>
              <w:rFonts w:ascii="Arial" w:hAnsi="Arial" w:cs="Arial"/>
              <w:sz w:val="24"/>
              <w:szCs w:val="24"/>
            </w:rPr>
            <w:t xml:space="preserve"> by Bill </w:t>
          </w:r>
          <w:proofErr w:type="spellStart"/>
          <w:r w:rsidR="001D192D" w:rsidRPr="00027388">
            <w:rPr>
              <w:rFonts w:ascii="Arial" w:hAnsi="Arial" w:cs="Arial"/>
              <w:sz w:val="24"/>
              <w:szCs w:val="24"/>
            </w:rPr>
            <w:t>Dunkelberger</w:t>
          </w:r>
          <w:proofErr w:type="spellEnd"/>
          <w:r w:rsidR="001D192D" w:rsidRPr="00027388">
            <w:rPr>
              <w:rFonts w:ascii="Arial" w:hAnsi="Arial" w:cs="Arial"/>
              <w:sz w:val="24"/>
              <w:szCs w:val="24"/>
            </w:rPr>
            <w:t xml:space="preserve"> and Tony </w:t>
          </w:r>
          <w:proofErr w:type="spellStart"/>
          <w:r w:rsidR="001D192D" w:rsidRPr="00027388">
            <w:rPr>
              <w:rFonts w:ascii="Arial" w:hAnsi="Arial" w:cs="Arial"/>
              <w:sz w:val="24"/>
              <w:szCs w:val="24"/>
            </w:rPr>
            <w:t>Wasley</w:t>
          </w:r>
          <w:proofErr w:type="spellEnd"/>
        </w:p>
        <w:p w14:paraId="5CA77F76" w14:textId="600FD70D" w:rsidR="00382183" w:rsidRPr="00027388" w:rsidRDefault="001D192D" w:rsidP="00382183">
          <w:pPr>
            <w:pStyle w:val="ListParagraph"/>
            <w:numPr>
              <w:ilvl w:val="0"/>
              <w:numId w:val="7"/>
            </w:numPr>
            <w:rPr>
              <w:rFonts w:ascii="Arial" w:hAnsi="Arial" w:cs="Arial"/>
              <w:sz w:val="24"/>
              <w:szCs w:val="24"/>
            </w:rPr>
          </w:pPr>
          <w:r w:rsidRPr="00027388">
            <w:rPr>
              <w:rFonts w:ascii="Arial" w:hAnsi="Arial" w:cs="Arial"/>
              <w:sz w:val="24"/>
              <w:szCs w:val="24"/>
            </w:rPr>
            <w:t xml:space="preserve">The </w:t>
          </w:r>
          <w:r w:rsidR="00AC1288">
            <w:rPr>
              <w:rFonts w:ascii="Arial" w:hAnsi="Arial" w:cs="Arial"/>
              <w:sz w:val="24"/>
              <w:szCs w:val="24"/>
            </w:rPr>
            <w:t>Tribal Natural Resource</w:t>
          </w:r>
          <w:r w:rsidR="003432E1">
            <w:rPr>
              <w:rStyle w:val="CommentReference"/>
            </w:rPr>
            <w:commentReference w:id="0"/>
          </w:r>
          <w:commentRangeStart w:id="1"/>
          <w:commentRangeEnd w:id="1"/>
          <w:r w:rsidR="00AC1288">
            <w:rPr>
              <w:rStyle w:val="CommentReference"/>
            </w:rPr>
            <w:commentReference w:id="1"/>
          </w:r>
          <w:r w:rsidR="00382183" w:rsidRPr="00027388">
            <w:rPr>
              <w:rFonts w:ascii="Arial" w:hAnsi="Arial" w:cs="Arial"/>
              <w:sz w:val="24"/>
              <w:szCs w:val="24"/>
            </w:rPr>
            <w:t xml:space="preserve"> Committee </w:t>
          </w:r>
          <w:r w:rsidRPr="00027388">
            <w:rPr>
              <w:rFonts w:ascii="Arial" w:hAnsi="Arial" w:cs="Arial"/>
              <w:sz w:val="24"/>
              <w:szCs w:val="24"/>
            </w:rPr>
            <w:t xml:space="preserve">will meet at the end of July. Sherri </w:t>
          </w:r>
          <w:proofErr w:type="spellStart"/>
          <w:r w:rsidRPr="00027388">
            <w:rPr>
              <w:rFonts w:ascii="Arial" w:hAnsi="Arial" w:cs="Arial"/>
              <w:sz w:val="24"/>
              <w:szCs w:val="24"/>
            </w:rPr>
            <w:t>Rupart</w:t>
          </w:r>
          <w:proofErr w:type="spellEnd"/>
          <w:r w:rsidRPr="00027388">
            <w:rPr>
              <w:rFonts w:ascii="Arial" w:hAnsi="Arial" w:cs="Arial"/>
              <w:sz w:val="24"/>
              <w:szCs w:val="24"/>
            </w:rPr>
            <w:t xml:space="preserve"> has resigned</w:t>
          </w:r>
          <w:r w:rsidR="007947D7">
            <w:rPr>
              <w:rFonts w:ascii="Arial" w:hAnsi="Arial" w:cs="Arial"/>
              <w:sz w:val="24"/>
              <w:szCs w:val="24"/>
            </w:rPr>
            <w:t xml:space="preserve"> as director</w:t>
          </w:r>
          <w:r w:rsidRPr="00027388">
            <w:rPr>
              <w:rFonts w:ascii="Arial" w:hAnsi="Arial" w:cs="Arial"/>
              <w:sz w:val="24"/>
              <w:szCs w:val="24"/>
            </w:rPr>
            <w:t xml:space="preserve">. A new TNRC </w:t>
          </w:r>
          <w:r w:rsidR="007947D7">
            <w:rPr>
              <w:rFonts w:ascii="Arial" w:hAnsi="Arial" w:cs="Arial"/>
              <w:sz w:val="24"/>
              <w:szCs w:val="24"/>
            </w:rPr>
            <w:t xml:space="preserve">director </w:t>
          </w:r>
          <w:r w:rsidRPr="00027388">
            <w:rPr>
              <w:rFonts w:ascii="Arial" w:hAnsi="Arial" w:cs="Arial"/>
              <w:sz w:val="24"/>
              <w:szCs w:val="24"/>
            </w:rPr>
            <w:t xml:space="preserve">will be selected at the July meeting. </w:t>
          </w:r>
          <w:r w:rsidR="007947D7">
            <w:rPr>
              <w:rFonts w:ascii="Arial" w:hAnsi="Arial" w:cs="Arial"/>
              <w:sz w:val="24"/>
              <w:szCs w:val="24"/>
            </w:rPr>
            <w:t xml:space="preserve">The October TEK summit has been postponed until next spring. TEK funding originally slated for this fiscal year will need to be set aside to fund the rescheduled event. </w:t>
          </w:r>
          <w:r w:rsidRPr="00027388">
            <w:rPr>
              <w:rFonts w:ascii="Arial" w:hAnsi="Arial" w:cs="Arial"/>
              <w:sz w:val="24"/>
              <w:szCs w:val="24"/>
            </w:rPr>
            <w:t>USFS’s Melissa Navis will attend the next EOC meeting and provide the group with an u</w:t>
          </w:r>
          <w:r w:rsidR="00382183" w:rsidRPr="00027388">
            <w:rPr>
              <w:rFonts w:ascii="Arial" w:hAnsi="Arial" w:cs="Arial"/>
              <w:sz w:val="24"/>
              <w:szCs w:val="24"/>
            </w:rPr>
            <w:t>pdate</w:t>
          </w:r>
          <w:r w:rsidRPr="00027388">
            <w:rPr>
              <w:rFonts w:ascii="Arial" w:hAnsi="Arial" w:cs="Arial"/>
              <w:sz w:val="24"/>
              <w:szCs w:val="24"/>
            </w:rPr>
            <w:t xml:space="preserve">. </w:t>
          </w:r>
          <w:bookmarkStart w:id="2" w:name="_GoBack"/>
          <w:bookmarkEnd w:id="2"/>
        </w:p>
        <w:p w14:paraId="66F7BDA7" w14:textId="5E38185F" w:rsidR="00382183" w:rsidRPr="00027388" w:rsidRDefault="001D192D" w:rsidP="00382183">
          <w:pPr>
            <w:pStyle w:val="ListParagraph"/>
            <w:numPr>
              <w:ilvl w:val="0"/>
              <w:numId w:val="7"/>
            </w:numPr>
            <w:rPr>
              <w:rFonts w:ascii="Arial" w:hAnsi="Arial" w:cs="Arial"/>
              <w:sz w:val="24"/>
              <w:szCs w:val="24"/>
            </w:rPr>
          </w:pPr>
          <w:r w:rsidRPr="00027388">
            <w:rPr>
              <w:rFonts w:ascii="Arial" w:hAnsi="Arial" w:cs="Arial"/>
              <w:sz w:val="24"/>
              <w:szCs w:val="24"/>
            </w:rPr>
            <w:t xml:space="preserve">Bill noted there are some future funding concerns for the USFS. The focus for the next funding cycle is </w:t>
          </w:r>
          <w:r w:rsidR="00382183" w:rsidRPr="00027388">
            <w:rPr>
              <w:rFonts w:ascii="Arial" w:hAnsi="Arial" w:cs="Arial"/>
              <w:sz w:val="24"/>
              <w:szCs w:val="24"/>
            </w:rPr>
            <w:t>fuels reduction and timber harvest</w:t>
          </w:r>
          <w:r w:rsidRPr="00027388">
            <w:rPr>
              <w:rFonts w:ascii="Arial" w:hAnsi="Arial" w:cs="Arial"/>
              <w:sz w:val="24"/>
              <w:szCs w:val="24"/>
            </w:rPr>
            <w:t xml:space="preserve"> with less of a focus on sage-grouse</w:t>
          </w:r>
          <w:r w:rsidR="00382183" w:rsidRPr="00027388">
            <w:rPr>
              <w:rFonts w:ascii="Arial" w:hAnsi="Arial" w:cs="Arial"/>
              <w:sz w:val="24"/>
              <w:szCs w:val="24"/>
            </w:rPr>
            <w:t xml:space="preserve">. </w:t>
          </w:r>
          <w:r w:rsidRPr="00027388">
            <w:rPr>
              <w:rFonts w:ascii="Arial" w:hAnsi="Arial" w:cs="Arial"/>
              <w:sz w:val="24"/>
              <w:szCs w:val="24"/>
            </w:rPr>
            <w:t>S</w:t>
          </w:r>
          <w:r w:rsidR="00382183" w:rsidRPr="00027388">
            <w:rPr>
              <w:rFonts w:ascii="Arial" w:hAnsi="Arial" w:cs="Arial"/>
              <w:sz w:val="24"/>
              <w:szCs w:val="24"/>
            </w:rPr>
            <w:t>ustaining funding into the future</w:t>
          </w:r>
          <w:r w:rsidRPr="00027388">
            <w:rPr>
              <w:rFonts w:ascii="Arial" w:hAnsi="Arial" w:cs="Arial"/>
              <w:sz w:val="24"/>
              <w:szCs w:val="24"/>
            </w:rPr>
            <w:t xml:space="preserve"> may require some creative leveraging of existing funds.</w:t>
          </w:r>
        </w:p>
        <w:p w14:paraId="134E6576" w14:textId="62B5EF68" w:rsidR="00382183" w:rsidRPr="00027388" w:rsidRDefault="00382183" w:rsidP="00382183">
          <w:pPr>
            <w:pStyle w:val="ListParagraph"/>
            <w:numPr>
              <w:ilvl w:val="0"/>
              <w:numId w:val="7"/>
            </w:numPr>
            <w:rPr>
              <w:rFonts w:ascii="Arial" w:hAnsi="Arial" w:cs="Arial"/>
              <w:sz w:val="24"/>
              <w:szCs w:val="24"/>
            </w:rPr>
          </w:pPr>
          <w:r w:rsidRPr="00027388">
            <w:rPr>
              <w:rFonts w:ascii="Arial" w:hAnsi="Arial" w:cs="Arial"/>
              <w:sz w:val="24"/>
              <w:szCs w:val="24"/>
            </w:rPr>
            <w:t>Tony remark</w:t>
          </w:r>
          <w:r w:rsidR="005C7714" w:rsidRPr="00027388">
            <w:rPr>
              <w:rFonts w:ascii="Arial" w:hAnsi="Arial" w:cs="Arial"/>
              <w:sz w:val="24"/>
              <w:szCs w:val="24"/>
            </w:rPr>
            <w:t>ed on the i</w:t>
          </w:r>
          <w:r w:rsidRPr="00027388">
            <w:rPr>
              <w:rFonts w:ascii="Arial" w:hAnsi="Arial" w:cs="Arial"/>
              <w:sz w:val="24"/>
              <w:szCs w:val="24"/>
            </w:rPr>
            <w:t>mpressive accomplishments</w:t>
          </w:r>
          <w:r w:rsidR="005C7714" w:rsidRPr="00027388">
            <w:rPr>
              <w:rFonts w:ascii="Arial" w:hAnsi="Arial" w:cs="Arial"/>
              <w:sz w:val="24"/>
              <w:szCs w:val="24"/>
            </w:rPr>
            <w:t xml:space="preserve"> and </w:t>
          </w:r>
          <w:r w:rsidRPr="00027388">
            <w:rPr>
              <w:rFonts w:ascii="Arial" w:hAnsi="Arial" w:cs="Arial"/>
              <w:sz w:val="24"/>
              <w:szCs w:val="24"/>
            </w:rPr>
            <w:t>dedication of staff</w:t>
          </w:r>
          <w:r w:rsidR="005C7714" w:rsidRPr="00027388">
            <w:rPr>
              <w:rFonts w:ascii="Arial" w:hAnsi="Arial" w:cs="Arial"/>
              <w:sz w:val="24"/>
              <w:szCs w:val="24"/>
            </w:rPr>
            <w:t xml:space="preserve"> to effect on the ground conservation. He commended the group for their collaborative effort.</w:t>
          </w:r>
        </w:p>
        <w:p w14:paraId="78AE6409" w14:textId="77777777" w:rsidR="001C41DE" w:rsidRPr="00027388" w:rsidRDefault="001C41DE" w:rsidP="001C41DE">
          <w:pPr>
            <w:pStyle w:val="ListParagraph"/>
            <w:ind w:left="1080"/>
            <w:rPr>
              <w:rFonts w:ascii="Arial" w:hAnsi="Arial" w:cs="Arial"/>
              <w:sz w:val="24"/>
              <w:szCs w:val="24"/>
            </w:rPr>
          </w:pPr>
        </w:p>
        <w:p w14:paraId="4CD6A00A" w14:textId="2453CCEB" w:rsidR="00F669A1" w:rsidRPr="00027388" w:rsidRDefault="00F669A1" w:rsidP="00F669A1">
          <w:pPr>
            <w:pStyle w:val="ListParagraph"/>
            <w:numPr>
              <w:ilvl w:val="0"/>
              <w:numId w:val="6"/>
            </w:numPr>
            <w:rPr>
              <w:rFonts w:ascii="Arial" w:hAnsi="Arial" w:cs="Arial"/>
              <w:sz w:val="24"/>
              <w:szCs w:val="24"/>
            </w:rPr>
          </w:pPr>
          <w:r w:rsidRPr="00027388">
            <w:rPr>
              <w:rFonts w:ascii="Arial" w:hAnsi="Arial" w:cs="Arial"/>
              <w:sz w:val="24"/>
              <w:szCs w:val="24"/>
            </w:rPr>
            <w:t>Approval of March and May Meeting Notes</w:t>
          </w:r>
        </w:p>
        <w:p w14:paraId="3DE92292" w14:textId="010DB736" w:rsidR="001D192D" w:rsidRPr="00027388" w:rsidRDefault="001D192D" w:rsidP="001D192D">
          <w:pPr>
            <w:pStyle w:val="ListParagraph"/>
            <w:numPr>
              <w:ilvl w:val="0"/>
              <w:numId w:val="11"/>
            </w:numPr>
            <w:rPr>
              <w:rFonts w:ascii="Arial" w:hAnsi="Arial" w:cs="Arial"/>
              <w:sz w:val="24"/>
              <w:szCs w:val="24"/>
              <w:highlight w:val="yellow"/>
            </w:rPr>
          </w:pPr>
          <w:r w:rsidRPr="00027388">
            <w:rPr>
              <w:rFonts w:ascii="Arial" w:hAnsi="Arial" w:cs="Arial"/>
              <w:sz w:val="24"/>
              <w:szCs w:val="24"/>
              <w:highlight w:val="yellow"/>
            </w:rPr>
            <w:t xml:space="preserve">New action item-John Severson was previously the contact for USGS monthly field report updates. Amy </w:t>
          </w:r>
          <w:r w:rsidR="000C7195" w:rsidRPr="00027388">
            <w:rPr>
              <w:rFonts w:ascii="Arial" w:hAnsi="Arial" w:cs="Arial"/>
              <w:sz w:val="24"/>
              <w:szCs w:val="24"/>
              <w:highlight w:val="yellow"/>
            </w:rPr>
            <w:t xml:space="preserve">Sturgill </w:t>
          </w:r>
          <w:r w:rsidRPr="00027388">
            <w:rPr>
              <w:rFonts w:ascii="Arial" w:hAnsi="Arial" w:cs="Arial"/>
              <w:sz w:val="24"/>
              <w:szCs w:val="24"/>
              <w:highlight w:val="yellow"/>
            </w:rPr>
            <w:t xml:space="preserve">will acquire contact information for </w:t>
          </w:r>
          <w:r w:rsidR="005C7714" w:rsidRPr="00027388">
            <w:rPr>
              <w:rFonts w:ascii="Arial" w:hAnsi="Arial" w:cs="Arial"/>
              <w:sz w:val="24"/>
              <w:szCs w:val="24"/>
              <w:highlight w:val="yellow"/>
            </w:rPr>
            <w:t xml:space="preserve">the USGS staff member that will disseminate </w:t>
          </w:r>
          <w:r w:rsidR="000C7195" w:rsidRPr="00027388">
            <w:rPr>
              <w:rFonts w:ascii="Arial" w:hAnsi="Arial" w:cs="Arial"/>
              <w:sz w:val="24"/>
              <w:szCs w:val="24"/>
              <w:highlight w:val="yellow"/>
            </w:rPr>
            <w:t>those reports</w:t>
          </w:r>
          <w:r w:rsidR="005C7714" w:rsidRPr="00027388">
            <w:rPr>
              <w:rFonts w:ascii="Arial" w:hAnsi="Arial" w:cs="Arial"/>
              <w:sz w:val="24"/>
              <w:szCs w:val="24"/>
              <w:highlight w:val="yellow"/>
            </w:rPr>
            <w:t xml:space="preserve"> in the future.</w:t>
          </w:r>
        </w:p>
        <w:p w14:paraId="5AFDE214" w14:textId="77777777" w:rsidR="001C41DE" w:rsidRPr="00027388" w:rsidRDefault="001C41DE" w:rsidP="001C41DE">
          <w:pPr>
            <w:pStyle w:val="ListParagraph"/>
            <w:ind w:left="1080"/>
            <w:rPr>
              <w:rFonts w:ascii="Arial" w:hAnsi="Arial" w:cs="Arial"/>
              <w:sz w:val="24"/>
              <w:szCs w:val="24"/>
            </w:rPr>
          </w:pPr>
        </w:p>
        <w:p w14:paraId="2F27810F" w14:textId="77777777" w:rsidR="001C41DE" w:rsidRPr="00027388" w:rsidRDefault="00F669A1" w:rsidP="001C41DE">
          <w:pPr>
            <w:pStyle w:val="ListParagraph"/>
            <w:numPr>
              <w:ilvl w:val="0"/>
              <w:numId w:val="6"/>
            </w:numPr>
            <w:rPr>
              <w:rFonts w:ascii="Arial" w:hAnsi="Arial" w:cs="Arial"/>
              <w:sz w:val="24"/>
              <w:szCs w:val="24"/>
            </w:rPr>
          </w:pPr>
          <w:r w:rsidRPr="00027388">
            <w:rPr>
              <w:rFonts w:ascii="Arial" w:hAnsi="Arial" w:cs="Arial"/>
              <w:sz w:val="24"/>
              <w:szCs w:val="24"/>
            </w:rPr>
            <w:t xml:space="preserve">Service First Agreement </w:t>
          </w:r>
        </w:p>
        <w:p w14:paraId="7AFECE1E" w14:textId="0B661F28" w:rsidR="001C41DE" w:rsidRPr="00027388" w:rsidRDefault="001C41DE" w:rsidP="001C41DE">
          <w:pPr>
            <w:pStyle w:val="ListParagraph"/>
            <w:numPr>
              <w:ilvl w:val="0"/>
              <w:numId w:val="8"/>
            </w:numPr>
            <w:rPr>
              <w:rFonts w:ascii="Arial" w:hAnsi="Arial" w:cs="Arial"/>
              <w:sz w:val="24"/>
              <w:szCs w:val="24"/>
            </w:rPr>
          </w:pPr>
          <w:r w:rsidRPr="00027388">
            <w:rPr>
              <w:rFonts w:ascii="Arial" w:eastAsia="Times New Roman" w:hAnsi="Arial" w:cs="Arial"/>
              <w:color w:val="000000"/>
              <w:sz w:val="24"/>
              <w:szCs w:val="24"/>
            </w:rPr>
            <w:t>The Service First statute authorizes agencies within the U.S. Department of the Interior and the U.S. Department of Agriculture to conduct shared or joint management activities to achieve mutually beneficial land and resource management goals. The three primary goals of Service First are to: (1) Improve customer service to the public; (2) Increase operational efficiencies among the agencies; and (3) Improve coordination and implementation of land and resource management activities across agency jurisdictional boundaries. </w:t>
          </w:r>
        </w:p>
        <w:p w14:paraId="03FB7FAC" w14:textId="23431D6E" w:rsidR="001C41DE" w:rsidRPr="00027388" w:rsidRDefault="005C7714" w:rsidP="00382183">
          <w:pPr>
            <w:pStyle w:val="ListParagraph"/>
            <w:numPr>
              <w:ilvl w:val="0"/>
              <w:numId w:val="8"/>
            </w:numPr>
            <w:rPr>
              <w:rFonts w:ascii="Arial" w:hAnsi="Arial" w:cs="Arial"/>
              <w:sz w:val="24"/>
              <w:szCs w:val="24"/>
            </w:rPr>
          </w:pPr>
          <w:r w:rsidRPr="00027388">
            <w:rPr>
              <w:rFonts w:ascii="Arial" w:hAnsi="Arial" w:cs="Arial"/>
              <w:sz w:val="24"/>
              <w:szCs w:val="24"/>
            </w:rPr>
            <w:t xml:space="preserve">The existing Service First </w:t>
          </w:r>
          <w:r w:rsidR="001C41DE" w:rsidRPr="00027388">
            <w:rPr>
              <w:rFonts w:ascii="Arial" w:hAnsi="Arial" w:cs="Arial"/>
              <w:sz w:val="24"/>
              <w:szCs w:val="24"/>
            </w:rPr>
            <w:t>Agreement</w:t>
          </w:r>
          <w:r w:rsidRPr="00027388">
            <w:rPr>
              <w:rFonts w:ascii="Arial" w:hAnsi="Arial" w:cs="Arial"/>
              <w:sz w:val="24"/>
              <w:szCs w:val="24"/>
            </w:rPr>
            <w:t xml:space="preserve"> expired on June 6</w:t>
          </w:r>
          <w:r w:rsidRPr="00027388">
            <w:rPr>
              <w:rFonts w:ascii="Arial" w:hAnsi="Arial" w:cs="Arial"/>
              <w:sz w:val="24"/>
              <w:szCs w:val="24"/>
              <w:vertAlign w:val="superscript"/>
            </w:rPr>
            <w:t>th</w:t>
          </w:r>
          <w:r w:rsidRPr="00027388">
            <w:rPr>
              <w:rFonts w:ascii="Arial" w:hAnsi="Arial" w:cs="Arial"/>
              <w:sz w:val="24"/>
              <w:szCs w:val="24"/>
            </w:rPr>
            <w:t>.</w:t>
          </w:r>
          <w:r w:rsidR="001C41DE" w:rsidRPr="00027388">
            <w:rPr>
              <w:rFonts w:ascii="Arial" w:hAnsi="Arial" w:cs="Arial"/>
              <w:sz w:val="24"/>
              <w:szCs w:val="24"/>
            </w:rPr>
            <w:t xml:space="preserve"> A</w:t>
          </w:r>
          <w:r w:rsidRPr="00027388">
            <w:rPr>
              <w:rFonts w:ascii="Arial" w:hAnsi="Arial" w:cs="Arial"/>
              <w:sz w:val="24"/>
              <w:szCs w:val="24"/>
            </w:rPr>
            <w:t xml:space="preserve"> new agreement has been drafted an</w:t>
          </w:r>
          <w:r w:rsidR="001C41DE" w:rsidRPr="00027388">
            <w:rPr>
              <w:rFonts w:ascii="Arial" w:hAnsi="Arial" w:cs="Arial"/>
              <w:sz w:val="24"/>
              <w:szCs w:val="24"/>
            </w:rPr>
            <w:t xml:space="preserve">d signatures were collected. </w:t>
          </w:r>
        </w:p>
        <w:p w14:paraId="334E3E60" w14:textId="77777777" w:rsidR="001C41DE" w:rsidRPr="00027388" w:rsidRDefault="00382183" w:rsidP="00382183">
          <w:pPr>
            <w:pStyle w:val="ListParagraph"/>
            <w:numPr>
              <w:ilvl w:val="0"/>
              <w:numId w:val="8"/>
            </w:numPr>
            <w:rPr>
              <w:rFonts w:ascii="Arial" w:hAnsi="Arial" w:cs="Arial"/>
              <w:sz w:val="24"/>
              <w:szCs w:val="24"/>
            </w:rPr>
          </w:pPr>
          <w:r w:rsidRPr="00027388">
            <w:rPr>
              <w:rFonts w:ascii="Arial" w:hAnsi="Arial" w:cs="Arial"/>
              <w:sz w:val="24"/>
              <w:szCs w:val="24"/>
            </w:rPr>
            <w:lastRenderedPageBreak/>
            <w:t>U</w:t>
          </w:r>
          <w:r w:rsidR="001C41DE" w:rsidRPr="00027388">
            <w:rPr>
              <w:rFonts w:ascii="Arial" w:hAnsi="Arial" w:cs="Arial"/>
              <w:sz w:val="24"/>
              <w:szCs w:val="24"/>
            </w:rPr>
            <w:t>S</w:t>
          </w:r>
          <w:r w:rsidRPr="00027388">
            <w:rPr>
              <w:rFonts w:ascii="Arial" w:hAnsi="Arial" w:cs="Arial"/>
              <w:sz w:val="24"/>
              <w:szCs w:val="24"/>
            </w:rPr>
            <w:t xml:space="preserve">DA authority was only delegated to the </w:t>
          </w:r>
          <w:r w:rsidR="001C41DE" w:rsidRPr="00027388">
            <w:rPr>
              <w:rFonts w:ascii="Arial" w:hAnsi="Arial" w:cs="Arial"/>
              <w:sz w:val="24"/>
              <w:szCs w:val="24"/>
            </w:rPr>
            <w:t>USFS</w:t>
          </w:r>
          <w:r w:rsidRPr="00027388">
            <w:rPr>
              <w:rFonts w:ascii="Arial" w:hAnsi="Arial" w:cs="Arial"/>
              <w:sz w:val="24"/>
              <w:szCs w:val="24"/>
            </w:rPr>
            <w:t>.</w:t>
          </w:r>
          <w:r w:rsidR="001C41DE" w:rsidRPr="00027388">
            <w:rPr>
              <w:rFonts w:ascii="Arial" w:hAnsi="Arial" w:cs="Arial"/>
              <w:sz w:val="24"/>
              <w:szCs w:val="24"/>
            </w:rPr>
            <w:t xml:space="preserve"> There is interest in having authority given to NRCS as well considering they are an important partner. </w:t>
          </w:r>
        </w:p>
        <w:p w14:paraId="5B67E90C" w14:textId="65426297" w:rsidR="00382183" w:rsidRPr="00027388" w:rsidRDefault="001C41DE" w:rsidP="00382183">
          <w:pPr>
            <w:pStyle w:val="ListParagraph"/>
            <w:numPr>
              <w:ilvl w:val="0"/>
              <w:numId w:val="8"/>
            </w:numPr>
            <w:rPr>
              <w:rFonts w:ascii="Arial" w:hAnsi="Arial" w:cs="Arial"/>
              <w:sz w:val="24"/>
              <w:szCs w:val="24"/>
            </w:rPr>
          </w:pPr>
          <w:r w:rsidRPr="00027388">
            <w:rPr>
              <w:rFonts w:ascii="Arial" w:hAnsi="Arial" w:cs="Arial"/>
              <w:sz w:val="24"/>
              <w:szCs w:val="24"/>
            </w:rPr>
            <w:t>The USGS will not sign this agreement as they have existing agreements in place to acquire funding</w:t>
          </w:r>
        </w:p>
        <w:p w14:paraId="59D1D3B1" w14:textId="77777777" w:rsidR="001C41DE" w:rsidRPr="00027388" w:rsidRDefault="001C41DE" w:rsidP="00382183">
          <w:pPr>
            <w:pStyle w:val="ListParagraph"/>
            <w:numPr>
              <w:ilvl w:val="0"/>
              <w:numId w:val="8"/>
            </w:numPr>
            <w:rPr>
              <w:rFonts w:ascii="Arial" w:hAnsi="Arial" w:cs="Arial"/>
              <w:sz w:val="24"/>
              <w:szCs w:val="24"/>
              <w:highlight w:val="yellow"/>
            </w:rPr>
          </w:pPr>
          <w:r w:rsidRPr="00027388">
            <w:rPr>
              <w:rFonts w:ascii="Arial" w:hAnsi="Arial" w:cs="Arial"/>
              <w:sz w:val="24"/>
              <w:szCs w:val="24"/>
              <w:highlight w:val="yellow"/>
            </w:rPr>
            <w:t xml:space="preserve">Kris </w:t>
          </w:r>
          <w:proofErr w:type="spellStart"/>
          <w:r w:rsidRPr="00027388">
            <w:rPr>
              <w:rFonts w:ascii="Arial" w:hAnsi="Arial" w:cs="Arial"/>
              <w:sz w:val="24"/>
              <w:szCs w:val="24"/>
              <w:highlight w:val="yellow"/>
            </w:rPr>
            <w:t>Boatner</w:t>
          </w:r>
          <w:proofErr w:type="spellEnd"/>
          <w:r w:rsidRPr="00027388">
            <w:rPr>
              <w:rFonts w:ascii="Arial" w:hAnsi="Arial" w:cs="Arial"/>
              <w:sz w:val="24"/>
              <w:szCs w:val="24"/>
              <w:highlight w:val="yellow"/>
            </w:rPr>
            <w:t xml:space="preserve"> will send the agreement to those not present for signatures. </w:t>
          </w:r>
        </w:p>
        <w:p w14:paraId="7417E1F4" w14:textId="13106979" w:rsidR="00382183" w:rsidRPr="00027388" w:rsidRDefault="00382183" w:rsidP="001C41DE">
          <w:pPr>
            <w:pStyle w:val="ListParagraph"/>
            <w:numPr>
              <w:ilvl w:val="0"/>
              <w:numId w:val="8"/>
            </w:numPr>
            <w:rPr>
              <w:rFonts w:ascii="Arial" w:hAnsi="Arial" w:cs="Arial"/>
              <w:sz w:val="24"/>
              <w:szCs w:val="24"/>
              <w:highlight w:val="yellow"/>
            </w:rPr>
          </w:pPr>
          <w:r w:rsidRPr="00027388">
            <w:rPr>
              <w:rFonts w:ascii="Arial" w:hAnsi="Arial" w:cs="Arial"/>
              <w:sz w:val="24"/>
              <w:szCs w:val="24"/>
              <w:highlight w:val="yellow"/>
            </w:rPr>
            <w:t xml:space="preserve">Amy </w:t>
          </w:r>
          <w:r w:rsidR="000C7195" w:rsidRPr="00027388">
            <w:rPr>
              <w:rFonts w:ascii="Arial" w:hAnsi="Arial" w:cs="Arial"/>
              <w:sz w:val="24"/>
              <w:szCs w:val="24"/>
              <w:highlight w:val="yellow"/>
            </w:rPr>
            <w:t xml:space="preserve">Sturgill </w:t>
          </w:r>
          <w:r w:rsidRPr="00027388">
            <w:rPr>
              <w:rFonts w:ascii="Arial" w:hAnsi="Arial" w:cs="Arial"/>
              <w:sz w:val="24"/>
              <w:szCs w:val="24"/>
              <w:highlight w:val="yellow"/>
            </w:rPr>
            <w:t xml:space="preserve">will </w:t>
          </w:r>
          <w:r w:rsidR="001C41DE" w:rsidRPr="00027388">
            <w:rPr>
              <w:rFonts w:ascii="Arial" w:hAnsi="Arial" w:cs="Arial"/>
              <w:sz w:val="24"/>
              <w:szCs w:val="24"/>
              <w:highlight w:val="yellow"/>
            </w:rPr>
            <w:t>distribute the agreement to the rest of the group when all signatures have been acquired.</w:t>
          </w:r>
        </w:p>
        <w:p w14:paraId="6076660E" w14:textId="68AE8BAE" w:rsidR="001C41DE" w:rsidRPr="00027388" w:rsidRDefault="001C41DE" w:rsidP="001C41DE">
          <w:pPr>
            <w:pStyle w:val="ListParagraph"/>
            <w:ind w:left="1080"/>
            <w:rPr>
              <w:rFonts w:ascii="Arial" w:hAnsi="Arial" w:cs="Arial"/>
              <w:sz w:val="24"/>
              <w:szCs w:val="24"/>
            </w:rPr>
          </w:pPr>
        </w:p>
        <w:sdt>
          <w:sdtPr>
            <w:rPr>
              <w:rFonts w:ascii="Arial" w:hAnsi="Arial" w:cs="Arial"/>
              <w:sz w:val="24"/>
              <w:szCs w:val="24"/>
            </w:rPr>
            <w:tag w:val="goog_rdk_38"/>
            <w:id w:val="1663895408"/>
          </w:sdtPr>
          <w:sdtEndPr/>
          <w:sdtContent>
            <w:p w14:paraId="07DAB3F5" w14:textId="77777777" w:rsidR="00382183" w:rsidRPr="00027388" w:rsidRDefault="00F669A1" w:rsidP="00F669A1">
              <w:pPr>
                <w:pStyle w:val="ListParagraph"/>
                <w:numPr>
                  <w:ilvl w:val="0"/>
                  <w:numId w:val="6"/>
                </w:numPr>
                <w:rPr>
                  <w:rFonts w:ascii="Arial" w:hAnsi="Arial" w:cs="Arial"/>
                  <w:sz w:val="24"/>
                  <w:szCs w:val="24"/>
                </w:rPr>
              </w:pPr>
              <w:r w:rsidRPr="00027388">
                <w:rPr>
                  <w:rFonts w:ascii="Arial" w:hAnsi="Arial" w:cs="Arial"/>
                  <w:sz w:val="24"/>
                  <w:szCs w:val="24"/>
                </w:rPr>
                <w:t>Commitment Letters</w:t>
              </w:r>
            </w:p>
            <w:p w14:paraId="5A4D97E0" w14:textId="77777777" w:rsidR="000C7195" w:rsidRPr="00027388" w:rsidRDefault="001C41DE" w:rsidP="00382183">
              <w:pPr>
                <w:pStyle w:val="ListParagraph"/>
                <w:numPr>
                  <w:ilvl w:val="0"/>
                  <w:numId w:val="9"/>
                </w:numPr>
                <w:rPr>
                  <w:rFonts w:ascii="Arial" w:hAnsi="Arial" w:cs="Arial"/>
                  <w:sz w:val="24"/>
                  <w:szCs w:val="24"/>
                </w:rPr>
              </w:pPr>
              <w:r w:rsidRPr="00027388">
                <w:rPr>
                  <w:rFonts w:ascii="Arial" w:hAnsi="Arial" w:cs="Arial"/>
                  <w:sz w:val="24"/>
                  <w:szCs w:val="24"/>
                </w:rPr>
                <w:t xml:space="preserve">The USFWS stressed the importance of these commitments in the court of public opinion as they provide proof </w:t>
              </w:r>
              <w:r w:rsidR="000C7195" w:rsidRPr="00027388">
                <w:rPr>
                  <w:rFonts w:ascii="Arial" w:hAnsi="Arial" w:cs="Arial"/>
                  <w:sz w:val="24"/>
                  <w:szCs w:val="24"/>
                </w:rPr>
                <w:t>that the Partnership will maintain on ongoing commitment to sage-grouse conservation efforts.</w:t>
              </w:r>
            </w:p>
            <w:p w14:paraId="42078EBF" w14:textId="77777777" w:rsidR="000C7195" w:rsidRPr="00027388" w:rsidRDefault="000C7195" w:rsidP="00382183">
              <w:pPr>
                <w:pStyle w:val="ListParagraph"/>
                <w:numPr>
                  <w:ilvl w:val="0"/>
                  <w:numId w:val="9"/>
                </w:numPr>
                <w:rPr>
                  <w:rFonts w:ascii="Arial" w:hAnsi="Arial" w:cs="Arial"/>
                  <w:sz w:val="24"/>
                  <w:szCs w:val="24"/>
                </w:rPr>
              </w:pPr>
              <w:r w:rsidRPr="00027388">
                <w:rPr>
                  <w:rFonts w:ascii="Arial" w:hAnsi="Arial" w:cs="Arial"/>
                  <w:sz w:val="24"/>
                  <w:szCs w:val="24"/>
                </w:rPr>
                <w:t>Outstanding letters from the USGS and CDFW will be submitted soon.</w:t>
              </w:r>
            </w:p>
            <w:p w14:paraId="3AC105FA" w14:textId="77777777" w:rsidR="000C7195" w:rsidRPr="00027388" w:rsidRDefault="00E626A7" w:rsidP="00382183">
              <w:pPr>
                <w:pStyle w:val="ListParagraph"/>
                <w:numPr>
                  <w:ilvl w:val="0"/>
                  <w:numId w:val="9"/>
                </w:numPr>
                <w:rPr>
                  <w:rFonts w:ascii="Arial" w:hAnsi="Arial" w:cs="Arial"/>
                  <w:sz w:val="24"/>
                  <w:szCs w:val="24"/>
                </w:rPr>
              </w:pPr>
              <w:r w:rsidRPr="00027388">
                <w:rPr>
                  <w:rFonts w:ascii="Arial" w:hAnsi="Arial" w:cs="Arial"/>
                  <w:sz w:val="24"/>
                  <w:szCs w:val="24"/>
                </w:rPr>
                <w:t>LADWP</w:t>
              </w:r>
              <w:r w:rsidR="000C7195" w:rsidRPr="00027388">
                <w:rPr>
                  <w:rFonts w:ascii="Arial" w:hAnsi="Arial" w:cs="Arial"/>
                  <w:sz w:val="24"/>
                  <w:szCs w:val="24"/>
                </w:rPr>
                <w:t xml:space="preserve">’s </w:t>
              </w:r>
              <w:r w:rsidRPr="00027388">
                <w:rPr>
                  <w:rFonts w:ascii="Arial" w:hAnsi="Arial" w:cs="Arial"/>
                  <w:sz w:val="24"/>
                  <w:szCs w:val="24"/>
                </w:rPr>
                <w:t>commitment letter has been s</w:t>
              </w:r>
              <w:r w:rsidR="000C7195" w:rsidRPr="00027388">
                <w:rPr>
                  <w:rFonts w:ascii="Arial" w:hAnsi="Arial" w:cs="Arial"/>
                  <w:sz w:val="24"/>
                  <w:szCs w:val="24"/>
                </w:rPr>
                <w:t xml:space="preserve">ubmitted. LADWP cannot make funding commitments but their letter demonstrates their willingness to maintain sage-grouse habitat on LADWP managed lands and to continue working with the Partnership to benefit Bi-State sage-grouse. </w:t>
              </w:r>
            </w:p>
            <w:p w14:paraId="67D1AF85" w14:textId="45A5F99F" w:rsidR="00E626A7" w:rsidRPr="00027388" w:rsidRDefault="000C7195" w:rsidP="00382183">
              <w:pPr>
                <w:pStyle w:val="ListParagraph"/>
                <w:numPr>
                  <w:ilvl w:val="0"/>
                  <w:numId w:val="9"/>
                </w:numPr>
                <w:rPr>
                  <w:rFonts w:ascii="Arial" w:hAnsi="Arial" w:cs="Arial"/>
                  <w:sz w:val="24"/>
                  <w:szCs w:val="24"/>
                  <w:highlight w:val="yellow"/>
                </w:rPr>
              </w:pPr>
              <w:r w:rsidRPr="00027388">
                <w:rPr>
                  <w:rFonts w:ascii="Arial" w:hAnsi="Arial" w:cs="Arial"/>
                  <w:sz w:val="24"/>
                  <w:szCs w:val="24"/>
                  <w:highlight w:val="yellow"/>
                </w:rPr>
                <w:t xml:space="preserve">The USFWS will send LADWP’s signed letter to Amy Sturgill to include on the Bi-State website. </w:t>
              </w:r>
            </w:p>
            <w:p w14:paraId="62FDE4CE" w14:textId="10EA2ED7" w:rsidR="00F669A1" w:rsidRPr="00027388" w:rsidRDefault="00AC1288" w:rsidP="000C7195">
              <w:pPr>
                <w:ind w:left="720"/>
                <w:rPr>
                  <w:rFonts w:ascii="Arial" w:hAnsi="Arial" w:cs="Arial"/>
                  <w:sz w:val="24"/>
                  <w:szCs w:val="24"/>
                </w:rPr>
              </w:pPr>
            </w:p>
          </w:sdtContent>
        </w:sdt>
        <w:sdt>
          <w:sdtPr>
            <w:rPr>
              <w:rFonts w:ascii="Arial" w:hAnsi="Arial" w:cs="Arial"/>
              <w:sz w:val="24"/>
              <w:szCs w:val="24"/>
            </w:rPr>
            <w:tag w:val="goog_rdk_44"/>
            <w:id w:val="-1839689496"/>
          </w:sdtPr>
          <w:sdtEndPr/>
          <w:sdtContent>
            <w:p w14:paraId="07E9355E" w14:textId="77777777" w:rsidR="002C6F1C" w:rsidRPr="00027388" w:rsidRDefault="00F669A1" w:rsidP="00F669A1">
              <w:pPr>
                <w:pStyle w:val="ListParagraph"/>
                <w:numPr>
                  <w:ilvl w:val="0"/>
                  <w:numId w:val="6"/>
                </w:numPr>
                <w:rPr>
                  <w:rFonts w:ascii="Arial" w:hAnsi="Arial" w:cs="Arial"/>
                  <w:sz w:val="24"/>
                  <w:szCs w:val="24"/>
                </w:rPr>
              </w:pPr>
              <w:r w:rsidRPr="00027388">
                <w:rPr>
                  <w:rFonts w:ascii="Arial" w:hAnsi="Arial" w:cs="Arial"/>
                  <w:sz w:val="24"/>
                  <w:szCs w:val="24"/>
                </w:rPr>
                <w:t>Listing Decision Update</w:t>
              </w:r>
            </w:p>
            <w:p w14:paraId="5B101EF6" w14:textId="2DCB65D1" w:rsidR="00027388" w:rsidRPr="00B9224C" w:rsidRDefault="000C7195" w:rsidP="00B9224C">
              <w:pPr>
                <w:pStyle w:val="ListParagraph"/>
                <w:numPr>
                  <w:ilvl w:val="0"/>
                  <w:numId w:val="10"/>
                </w:numPr>
                <w:rPr>
                  <w:rFonts w:ascii="Arial" w:hAnsi="Arial" w:cs="Arial"/>
                  <w:sz w:val="24"/>
                  <w:szCs w:val="24"/>
                </w:rPr>
              </w:pPr>
              <w:r w:rsidRPr="00027388">
                <w:rPr>
                  <w:rFonts w:ascii="Arial" w:hAnsi="Arial" w:cs="Arial"/>
                  <w:sz w:val="24"/>
                  <w:szCs w:val="24"/>
                </w:rPr>
                <w:t xml:space="preserve">The USFWS has completed the Species Status Report and it is in the </w:t>
              </w:r>
              <w:r w:rsidR="001E0478" w:rsidRPr="00027388">
                <w:rPr>
                  <w:rFonts w:ascii="Arial" w:hAnsi="Arial" w:cs="Arial"/>
                  <w:sz w:val="24"/>
                  <w:szCs w:val="24"/>
                </w:rPr>
                <w:t>recommendation</w:t>
              </w:r>
              <w:r w:rsidRPr="00027388">
                <w:rPr>
                  <w:rFonts w:ascii="Arial" w:hAnsi="Arial" w:cs="Arial"/>
                  <w:sz w:val="24"/>
                  <w:szCs w:val="24"/>
                </w:rPr>
                <w:t xml:space="preserve"> team’s hands now. </w:t>
              </w:r>
              <w:r w:rsidR="00B9224C" w:rsidRPr="00027388">
                <w:rPr>
                  <w:rFonts w:ascii="Arial" w:hAnsi="Arial" w:cs="Arial"/>
                  <w:sz w:val="24"/>
                  <w:szCs w:val="24"/>
                </w:rPr>
                <w:t>CDFW and NDOW participated in the process of briefing the recommendation team.</w:t>
              </w:r>
              <w:r w:rsidR="00B9224C">
                <w:rPr>
                  <w:rFonts w:ascii="Arial" w:hAnsi="Arial" w:cs="Arial"/>
                  <w:sz w:val="24"/>
                  <w:szCs w:val="24"/>
                </w:rPr>
                <w:t xml:space="preserve"> </w:t>
              </w:r>
              <w:r w:rsidRPr="00B9224C">
                <w:rPr>
                  <w:rFonts w:ascii="Arial" w:hAnsi="Arial" w:cs="Arial"/>
                  <w:sz w:val="24"/>
                  <w:szCs w:val="24"/>
                </w:rPr>
                <w:t>Steve Abele estimates that they w</w:t>
              </w:r>
              <w:r w:rsidR="001E0478" w:rsidRPr="00B9224C">
                <w:rPr>
                  <w:rFonts w:ascii="Arial" w:hAnsi="Arial" w:cs="Arial"/>
                  <w:sz w:val="24"/>
                  <w:szCs w:val="24"/>
                </w:rPr>
                <w:t xml:space="preserve">ill </w:t>
              </w:r>
              <w:r w:rsidRPr="00B9224C">
                <w:rPr>
                  <w:rFonts w:ascii="Arial" w:hAnsi="Arial" w:cs="Arial"/>
                  <w:sz w:val="24"/>
                  <w:szCs w:val="24"/>
                </w:rPr>
                <w:t>make a decision soon. The Regional Director’s decision</w:t>
              </w:r>
              <w:r w:rsidR="001E0478" w:rsidRPr="00B9224C">
                <w:rPr>
                  <w:rFonts w:ascii="Arial" w:hAnsi="Arial" w:cs="Arial"/>
                  <w:sz w:val="24"/>
                  <w:szCs w:val="24"/>
                </w:rPr>
                <w:t>, which</w:t>
              </w:r>
              <w:r w:rsidRPr="00B9224C">
                <w:rPr>
                  <w:rFonts w:ascii="Arial" w:hAnsi="Arial" w:cs="Arial"/>
                  <w:sz w:val="24"/>
                  <w:szCs w:val="24"/>
                </w:rPr>
                <w:t xml:space="preserve"> is usually well accepted</w:t>
              </w:r>
              <w:r w:rsidR="001E0478" w:rsidRPr="00B9224C">
                <w:rPr>
                  <w:rFonts w:ascii="Arial" w:hAnsi="Arial" w:cs="Arial"/>
                  <w:sz w:val="24"/>
                  <w:szCs w:val="24"/>
                </w:rPr>
                <w:t xml:space="preserve">, </w:t>
              </w:r>
              <w:r w:rsidRPr="00B9224C">
                <w:rPr>
                  <w:rFonts w:ascii="Arial" w:hAnsi="Arial" w:cs="Arial"/>
                  <w:sz w:val="24"/>
                  <w:szCs w:val="24"/>
                </w:rPr>
                <w:t>will</w:t>
              </w:r>
              <w:r w:rsidR="001E0478" w:rsidRPr="00B9224C">
                <w:rPr>
                  <w:rFonts w:ascii="Arial" w:hAnsi="Arial" w:cs="Arial"/>
                  <w:sz w:val="24"/>
                  <w:szCs w:val="24"/>
                </w:rPr>
                <w:t xml:space="preserve"> be sent to</w:t>
              </w:r>
              <w:r w:rsidRPr="00B9224C">
                <w:rPr>
                  <w:rFonts w:ascii="Arial" w:hAnsi="Arial" w:cs="Arial"/>
                  <w:sz w:val="24"/>
                  <w:szCs w:val="24"/>
                </w:rPr>
                <w:t xml:space="preserve"> Washington by the end of July</w:t>
              </w:r>
              <w:r w:rsidR="001E0478" w:rsidRPr="00B9224C">
                <w:rPr>
                  <w:rFonts w:ascii="Arial" w:hAnsi="Arial" w:cs="Arial"/>
                  <w:sz w:val="24"/>
                  <w:szCs w:val="24"/>
                </w:rPr>
                <w:t>.</w:t>
              </w:r>
              <w:r w:rsidR="00027388" w:rsidRPr="00B9224C">
                <w:rPr>
                  <w:rFonts w:ascii="Arial" w:hAnsi="Arial" w:cs="Arial"/>
                  <w:sz w:val="24"/>
                  <w:szCs w:val="24"/>
                </w:rPr>
                <w:t xml:space="preserve"> </w:t>
              </w:r>
            </w:p>
            <w:p w14:paraId="4CCA210A" w14:textId="3EF4687E" w:rsidR="001E0478" w:rsidRDefault="00E47383" w:rsidP="00B9224C">
              <w:pPr>
                <w:pStyle w:val="ListParagraph"/>
                <w:numPr>
                  <w:ilvl w:val="0"/>
                  <w:numId w:val="10"/>
                </w:numPr>
                <w:rPr>
                  <w:rFonts w:ascii="Arial" w:hAnsi="Arial" w:cs="Arial"/>
                  <w:sz w:val="24"/>
                  <w:szCs w:val="24"/>
                </w:rPr>
              </w:pPr>
              <w:r>
                <w:rPr>
                  <w:rFonts w:ascii="Arial" w:hAnsi="Arial" w:cs="Arial"/>
                  <w:sz w:val="24"/>
                  <w:szCs w:val="24"/>
                </w:rPr>
                <w:t>T</w:t>
              </w:r>
              <w:r w:rsidR="00027388" w:rsidRPr="00B9224C">
                <w:rPr>
                  <w:rFonts w:ascii="Arial" w:hAnsi="Arial" w:cs="Arial"/>
                  <w:sz w:val="24"/>
                  <w:szCs w:val="24"/>
                </w:rPr>
                <w:t>he USFWS may still request a six-month extension if more time is deemed necessary.</w:t>
              </w:r>
              <w:r w:rsidR="001E0478" w:rsidRPr="00B9224C">
                <w:rPr>
                  <w:rFonts w:ascii="Arial" w:hAnsi="Arial" w:cs="Arial"/>
                  <w:sz w:val="24"/>
                  <w:szCs w:val="24"/>
                </w:rPr>
                <w:t xml:space="preserve"> </w:t>
              </w:r>
              <w:r w:rsidR="00B9224C" w:rsidRPr="00B9224C">
                <w:rPr>
                  <w:rFonts w:ascii="Arial" w:hAnsi="Arial" w:cs="Arial"/>
                  <w:sz w:val="24"/>
                  <w:szCs w:val="24"/>
                </w:rPr>
                <w:t>If this extension is utilized the opening of an additional comment period is required.</w:t>
              </w:r>
              <w:r>
                <w:rPr>
                  <w:rFonts w:ascii="Arial" w:hAnsi="Arial" w:cs="Arial"/>
                  <w:sz w:val="24"/>
                  <w:szCs w:val="24"/>
                </w:rPr>
                <w:t xml:space="preserve"> </w:t>
              </w:r>
            </w:p>
            <w:p w14:paraId="2206D09D" w14:textId="5AB9FD5D" w:rsidR="009B5123" w:rsidRPr="00027388" w:rsidRDefault="009B5123" w:rsidP="009B5123">
              <w:pPr>
                <w:pStyle w:val="ListParagraph"/>
                <w:numPr>
                  <w:ilvl w:val="0"/>
                  <w:numId w:val="10"/>
                </w:numPr>
                <w:rPr>
                  <w:rFonts w:ascii="Arial" w:hAnsi="Arial" w:cs="Arial"/>
                  <w:sz w:val="24"/>
                  <w:szCs w:val="24"/>
                </w:rPr>
              </w:pPr>
              <w:r w:rsidRPr="00027388">
                <w:rPr>
                  <w:rFonts w:ascii="Arial" w:hAnsi="Arial" w:cs="Arial"/>
                  <w:sz w:val="24"/>
                  <w:szCs w:val="24"/>
                </w:rPr>
                <w:t xml:space="preserve">If listing </w:t>
              </w:r>
              <w:r w:rsidR="003432E1">
                <w:rPr>
                  <w:rFonts w:ascii="Arial" w:hAnsi="Arial" w:cs="Arial"/>
                  <w:sz w:val="24"/>
                  <w:szCs w:val="24"/>
                </w:rPr>
                <w:t xml:space="preserve">of the Bi-State DPS is found warranted and the </w:t>
              </w:r>
              <w:r>
                <w:rPr>
                  <w:rFonts w:ascii="Arial" w:hAnsi="Arial" w:cs="Arial"/>
                  <w:sz w:val="24"/>
                  <w:szCs w:val="24"/>
                </w:rPr>
                <w:t xml:space="preserve">decision </w:t>
              </w:r>
              <w:r w:rsidRPr="00027388">
                <w:rPr>
                  <w:rFonts w:ascii="Arial" w:hAnsi="Arial" w:cs="Arial"/>
                  <w:sz w:val="24"/>
                  <w:szCs w:val="24"/>
                </w:rPr>
                <w:t>becomes permanent</w:t>
              </w:r>
              <w:r w:rsidR="003432E1">
                <w:rPr>
                  <w:rFonts w:ascii="Arial" w:hAnsi="Arial" w:cs="Arial"/>
                  <w:sz w:val="24"/>
                  <w:szCs w:val="24"/>
                </w:rPr>
                <w:t>,</w:t>
              </w:r>
              <w:r w:rsidRPr="00027388">
                <w:rPr>
                  <w:rFonts w:ascii="Arial" w:hAnsi="Arial" w:cs="Arial"/>
                  <w:sz w:val="24"/>
                  <w:szCs w:val="24"/>
                </w:rPr>
                <w:t xml:space="preserve"> the </w:t>
              </w:r>
              <w:r>
                <w:rPr>
                  <w:rFonts w:ascii="Arial" w:hAnsi="Arial" w:cs="Arial"/>
                  <w:sz w:val="24"/>
                  <w:szCs w:val="24"/>
                </w:rPr>
                <w:t>A</w:t>
              </w:r>
              <w:r w:rsidRPr="00027388">
                <w:rPr>
                  <w:rFonts w:ascii="Arial" w:hAnsi="Arial" w:cs="Arial"/>
                  <w:sz w:val="24"/>
                  <w:szCs w:val="24"/>
                </w:rPr>
                <w:t xml:space="preserve">ction </w:t>
              </w:r>
              <w:r>
                <w:rPr>
                  <w:rFonts w:ascii="Arial" w:hAnsi="Arial" w:cs="Arial"/>
                  <w:sz w:val="24"/>
                  <w:szCs w:val="24"/>
                </w:rPr>
                <w:t>Pl</w:t>
              </w:r>
              <w:r w:rsidRPr="00027388">
                <w:rPr>
                  <w:rFonts w:ascii="Arial" w:hAnsi="Arial" w:cs="Arial"/>
                  <w:sz w:val="24"/>
                  <w:szCs w:val="24"/>
                </w:rPr>
                <w:t xml:space="preserve">an will be updated and morph in to a recovery plan. </w:t>
              </w:r>
              <w:r>
                <w:rPr>
                  <w:rFonts w:ascii="Arial" w:hAnsi="Arial" w:cs="Arial"/>
                  <w:sz w:val="24"/>
                  <w:szCs w:val="24"/>
                </w:rPr>
                <w:t xml:space="preserve">Together the </w:t>
              </w:r>
              <w:r w:rsidRPr="00027388">
                <w:rPr>
                  <w:rFonts w:ascii="Arial" w:hAnsi="Arial" w:cs="Arial"/>
                  <w:sz w:val="24"/>
                  <w:szCs w:val="24"/>
                </w:rPr>
                <w:t xml:space="preserve">EOC and TAC </w:t>
              </w:r>
              <w:r>
                <w:rPr>
                  <w:rFonts w:ascii="Arial" w:hAnsi="Arial" w:cs="Arial"/>
                  <w:sz w:val="24"/>
                  <w:szCs w:val="24"/>
                </w:rPr>
                <w:t xml:space="preserve">would form </w:t>
              </w:r>
              <w:r w:rsidRPr="00027388">
                <w:rPr>
                  <w:rFonts w:ascii="Arial" w:hAnsi="Arial" w:cs="Arial"/>
                  <w:sz w:val="24"/>
                  <w:szCs w:val="24"/>
                </w:rPr>
                <w:t xml:space="preserve">a Recovery </w:t>
              </w:r>
              <w:r>
                <w:rPr>
                  <w:rFonts w:ascii="Arial" w:hAnsi="Arial" w:cs="Arial"/>
                  <w:sz w:val="24"/>
                  <w:szCs w:val="24"/>
                </w:rPr>
                <w:t>I</w:t>
              </w:r>
              <w:r w:rsidRPr="00027388">
                <w:rPr>
                  <w:rFonts w:ascii="Arial" w:hAnsi="Arial" w:cs="Arial"/>
                  <w:sz w:val="24"/>
                  <w:szCs w:val="24"/>
                </w:rPr>
                <w:t xml:space="preserve">mplementation </w:t>
              </w:r>
              <w:r>
                <w:rPr>
                  <w:rFonts w:ascii="Arial" w:hAnsi="Arial" w:cs="Arial"/>
                  <w:sz w:val="24"/>
                  <w:szCs w:val="24"/>
                </w:rPr>
                <w:t>T</w:t>
              </w:r>
              <w:r w:rsidRPr="00027388">
                <w:rPr>
                  <w:rFonts w:ascii="Arial" w:hAnsi="Arial" w:cs="Arial"/>
                  <w:sz w:val="24"/>
                  <w:szCs w:val="24"/>
                </w:rPr>
                <w:t xml:space="preserve">eam. </w:t>
              </w:r>
              <w:proofErr w:type="spellStart"/>
              <w:r>
                <w:rPr>
                  <w:rFonts w:ascii="Arial" w:hAnsi="Arial" w:cs="Arial"/>
                  <w:sz w:val="24"/>
                  <w:szCs w:val="24"/>
                </w:rPr>
                <w:t>Down</w:t>
              </w:r>
              <w:r w:rsidRPr="00027388">
                <w:rPr>
                  <w:rFonts w:ascii="Arial" w:hAnsi="Arial" w:cs="Arial"/>
                  <w:sz w:val="24"/>
                  <w:szCs w:val="24"/>
                </w:rPr>
                <w:t>listing</w:t>
              </w:r>
              <w:proofErr w:type="spellEnd"/>
              <w:r w:rsidRPr="00027388">
                <w:rPr>
                  <w:rFonts w:ascii="Arial" w:hAnsi="Arial" w:cs="Arial"/>
                  <w:sz w:val="24"/>
                  <w:szCs w:val="24"/>
                </w:rPr>
                <w:t xml:space="preserve"> criteria </w:t>
              </w:r>
              <w:r>
                <w:rPr>
                  <w:rFonts w:ascii="Arial" w:hAnsi="Arial" w:cs="Arial"/>
                  <w:sz w:val="24"/>
                  <w:szCs w:val="24"/>
                </w:rPr>
                <w:t xml:space="preserve">would be developed and included in the Plan. </w:t>
              </w:r>
            </w:p>
            <w:p w14:paraId="41598317" w14:textId="3C0F0A5C" w:rsidR="009B5123" w:rsidRPr="009B5123" w:rsidRDefault="006900A5" w:rsidP="009B5123">
              <w:pPr>
                <w:pStyle w:val="ListParagraph"/>
                <w:numPr>
                  <w:ilvl w:val="0"/>
                  <w:numId w:val="10"/>
                </w:numPr>
                <w:rPr>
                  <w:rFonts w:ascii="Arial" w:hAnsi="Arial" w:cs="Arial"/>
                  <w:sz w:val="24"/>
                  <w:szCs w:val="24"/>
                </w:rPr>
              </w:pPr>
              <w:r>
                <w:rPr>
                  <w:rFonts w:ascii="Arial" w:hAnsi="Arial" w:cs="Arial"/>
                  <w:sz w:val="24"/>
                  <w:szCs w:val="24"/>
                </w:rPr>
                <w:t>If the Service proceeds with a final listing rule, it is unclear at this point if a critical habitat rule will publish concurrently or at a subsequent date.</w:t>
              </w:r>
            </w:p>
            <w:p w14:paraId="6EA9C7A5" w14:textId="00009C3A" w:rsidR="00756B0D" w:rsidRPr="00756B0D" w:rsidRDefault="009B5123" w:rsidP="00756B0D">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Service does not have any additional information or support needs from outside agencies at this point. During the briefing t</w:t>
              </w:r>
              <w:r w:rsidR="00756B0D">
                <w:rPr>
                  <w:rFonts w:ascii="Arial" w:eastAsia="Times New Roman" w:hAnsi="Arial" w:cs="Arial"/>
                  <w:color w:val="222222"/>
                  <w:sz w:val="24"/>
                  <w:szCs w:val="24"/>
                </w:rPr>
                <w:t xml:space="preserve">here seemed to be little concern </w:t>
              </w:r>
              <w:r>
                <w:rPr>
                  <w:rFonts w:ascii="Arial" w:eastAsia="Times New Roman" w:hAnsi="Arial" w:cs="Arial"/>
                  <w:color w:val="222222"/>
                  <w:sz w:val="24"/>
                  <w:szCs w:val="24"/>
                </w:rPr>
                <w:t xml:space="preserve">around </w:t>
              </w:r>
              <w:r w:rsidR="00756B0D">
                <w:rPr>
                  <w:rFonts w:ascii="Arial" w:eastAsia="Times New Roman" w:hAnsi="Arial" w:cs="Arial"/>
                  <w:color w:val="222222"/>
                  <w:sz w:val="24"/>
                  <w:szCs w:val="24"/>
                </w:rPr>
                <w:t xml:space="preserve">regulatory mechanisms and funding commitments. Concerns were focused on population analysis findings and accomplishment implementation. The USGS’s analyses attempts to address the former while the Accomplishment Report will help address the latter. </w:t>
              </w:r>
              <w:r w:rsidRPr="009B5123">
                <w:rPr>
                  <w:rFonts w:ascii="Arial" w:eastAsia="Times New Roman" w:hAnsi="Arial" w:cs="Arial"/>
                  <w:color w:val="222222"/>
                  <w:sz w:val="24"/>
                  <w:szCs w:val="24"/>
                  <w:highlight w:val="yellow"/>
                </w:rPr>
                <w:t xml:space="preserve">There was discussion of how to track things that don’t happen on the landscape as a result of regulatory mechanisms. Bill </w:t>
              </w:r>
              <w:proofErr w:type="spellStart"/>
              <w:r w:rsidRPr="009B5123">
                <w:rPr>
                  <w:rFonts w:ascii="Arial" w:eastAsia="Times New Roman" w:hAnsi="Arial" w:cs="Arial"/>
                  <w:color w:val="222222"/>
                  <w:sz w:val="24"/>
                  <w:szCs w:val="24"/>
                  <w:highlight w:val="yellow"/>
                </w:rPr>
                <w:t>Dunkelberger</w:t>
              </w:r>
              <w:proofErr w:type="spellEnd"/>
              <w:r w:rsidRPr="009B5123">
                <w:rPr>
                  <w:rFonts w:ascii="Arial" w:eastAsia="Times New Roman" w:hAnsi="Arial" w:cs="Arial"/>
                  <w:color w:val="222222"/>
                  <w:sz w:val="24"/>
                  <w:szCs w:val="24"/>
                  <w:highlight w:val="yellow"/>
                </w:rPr>
                <w:t xml:space="preserve"> will provide the Service with examples.</w:t>
              </w:r>
            </w:p>
            <w:p w14:paraId="4BEFB39F" w14:textId="1506F752" w:rsidR="00027388" w:rsidRPr="00027388" w:rsidRDefault="00027388" w:rsidP="00027388">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USGS is finalizing </w:t>
              </w:r>
              <w:r w:rsidRPr="00027388">
                <w:rPr>
                  <w:rFonts w:ascii="Arial" w:eastAsia="Times New Roman" w:hAnsi="Arial" w:cs="Arial"/>
                  <w:color w:val="222222"/>
                  <w:sz w:val="24"/>
                  <w:szCs w:val="24"/>
                </w:rPr>
                <w:t xml:space="preserve">a very comprehensive analysis </w:t>
              </w:r>
              <w:r w:rsidR="00B9224C">
                <w:rPr>
                  <w:rFonts w:ascii="Arial" w:eastAsia="Times New Roman" w:hAnsi="Arial" w:cs="Arial"/>
                  <w:color w:val="222222"/>
                  <w:sz w:val="24"/>
                  <w:szCs w:val="24"/>
                </w:rPr>
                <w:t>to include in the listing decision packet. It will be</w:t>
              </w:r>
              <w:r w:rsidRPr="00027388">
                <w:rPr>
                  <w:rFonts w:ascii="Arial" w:eastAsia="Times New Roman" w:hAnsi="Arial" w:cs="Arial"/>
                  <w:color w:val="222222"/>
                  <w:sz w:val="24"/>
                  <w:szCs w:val="24"/>
                </w:rPr>
                <w:t xml:space="preserve"> available soon as an Open File Report</w:t>
              </w:r>
              <w:r w:rsidR="00B9224C">
                <w:rPr>
                  <w:rFonts w:ascii="Arial" w:eastAsia="Times New Roman" w:hAnsi="Arial" w:cs="Arial"/>
                  <w:color w:val="222222"/>
                  <w:sz w:val="24"/>
                  <w:szCs w:val="24"/>
                </w:rPr>
                <w:t xml:space="preserve"> and </w:t>
              </w:r>
              <w:r w:rsidRPr="00027388">
                <w:rPr>
                  <w:rFonts w:ascii="Arial" w:eastAsia="Times New Roman" w:hAnsi="Arial" w:cs="Arial"/>
                  <w:color w:val="222222"/>
                  <w:sz w:val="24"/>
                  <w:szCs w:val="24"/>
                </w:rPr>
                <w:t>include</w:t>
              </w:r>
              <w:r w:rsidR="00B9224C">
                <w:rPr>
                  <w:rFonts w:ascii="Arial" w:eastAsia="Times New Roman" w:hAnsi="Arial" w:cs="Arial"/>
                  <w:color w:val="222222"/>
                  <w:sz w:val="24"/>
                  <w:szCs w:val="24"/>
                </w:rPr>
                <w:t>s</w:t>
              </w:r>
              <w:r w:rsidRPr="00027388">
                <w:rPr>
                  <w:rFonts w:ascii="Arial" w:eastAsia="Times New Roman" w:hAnsi="Arial" w:cs="Arial"/>
                  <w:color w:val="222222"/>
                  <w:sz w:val="24"/>
                  <w:szCs w:val="24"/>
                </w:rPr>
                <w:t xml:space="preserve"> the following information:</w:t>
              </w:r>
            </w:p>
            <w:p w14:paraId="45CABD71" w14:textId="2DEF330A" w:rsidR="00027388" w:rsidRPr="00027388" w:rsidRDefault="00027388" w:rsidP="00027388">
              <w:pPr>
                <w:pStyle w:val="ListParagraph"/>
                <w:numPr>
                  <w:ilvl w:val="0"/>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P</w:t>
              </w:r>
              <w:r w:rsidRPr="00027388">
                <w:rPr>
                  <w:rFonts w:ascii="Arial" w:eastAsia="Times New Roman" w:hAnsi="Arial" w:cs="Arial"/>
                  <w:color w:val="222222"/>
                  <w:sz w:val="24"/>
                  <w:szCs w:val="24"/>
                </w:rPr>
                <w:t xml:space="preserve">opulation abundances that date back to 1995, given IPM predictions adjusted for </w:t>
              </w:r>
              <w:proofErr w:type="spellStart"/>
              <w:r w:rsidRPr="00027388">
                <w:rPr>
                  <w:rFonts w:ascii="Arial" w:eastAsia="Times New Roman" w:hAnsi="Arial" w:cs="Arial"/>
                  <w:color w:val="222222"/>
                  <w:sz w:val="24"/>
                  <w:szCs w:val="24"/>
                </w:rPr>
                <w:t>sightability</w:t>
              </w:r>
              <w:proofErr w:type="spellEnd"/>
              <w:r w:rsidRPr="00027388">
                <w:rPr>
                  <w:rFonts w:ascii="Arial" w:eastAsia="Times New Roman" w:hAnsi="Arial" w:cs="Arial"/>
                  <w:color w:val="222222"/>
                  <w:sz w:val="24"/>
                  <w:szCs w:val="24"/>
                </w:rPr>
                <w:t>, visitation, sex ratios, and unknown leks</w:t>
              </w:r>
            </w:p>
            <w:p w14:paraId="0DD27A5C" w14:textId="4307C169" w:rsidR="00027388" w:rsidRPr="00027388" w:rsidRDefault="00027388" w:rsidP="00027388">
              <w:pPr>
                <w:pStyle w:val="ListParagraph"/>
                <w:numPr>
                  <w:ilvl w:val="0"/>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t>
              </w:r>
              <w:r w:rsidRPr="00027388">
                <w:rPr>
                  <w:rFonts w:ascii="Arial" w:eastAsia="Times New Roman" w:hAnsi="Arial" w:cs="Arial"/>
                  <w:color w:val="222222"/>
                  <w:sz w:val="24"/>
                  <w:szCs w:val="24"/>
                </w:rPr>
                <w:t>rends in abundance across multiple time periods, after accounting for population cycling as a result of climatic conditions</w:t>
              </w:r>
            </w:p>
            <w:p w14:paraId="5EACDAE2" w14:textId="70276FDB" w:rsidR="00027388" w:rsidRPr="00027388" w:rsidRDefault="00027388" w:rsidP="00027388">
              <w:pPr>
                <w:pStyle w:val="ListParagraph"/>
                <w:numPr>
                  <w:ilvl w:val="0"/>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w:t>
              </w:r>
              <w:r w:rsidRPr="00027388">
                <w:rPr>
                  <w:rFonts w:ascii="Arial" w:eastAsia="Times New Roman" w:hAnsi="Arial" w:cs="Arial"/>
                  <w:color w:val="222222"/>
                  <w:sz w:val="24"/>
                  <w:szCs w:val="24"/>
                </w:rPr>
                <w:t>arly warning system that detects leks declining and decoupling from patterns driven by climatic conditions and leks that signaled in 2018</w:t>
              </w:r>
            </w:p>
            <w:p w14:paraId="28560A89" w14:textId="63C70776" w:rsidR="00027388" w:rsidRPr="00027388" w:rsidRDefault="00027388" w:rsidP="00027388">
              <w:pPr>
                <w:pStyle w:val="ListParagraph"/>
                <w:numPr>
                  <w:ilvl w:val="0"/>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w:t>
              </w:r>
              <w:r w:rsidRPr="00027388">
                <w:rPr>
                  <w:rFonts w:ascii="Arial" w:eastAsia="Times New Roman" w:hAnsi="Arial" w:cs="Arial"/>
                  <w:color w:val="222222"/>
                  <w:sz w:val="24"/>
                  <w:szCs w:val="24"/>
                </w:rPr>
                <w:t>aps of habitat for each season (spring, summer/fall, and winter) and reproductive life-stage (nesting, brood-rearing) based on selection patterns</w:t>
              </w:r>
            </w:p>
            <w:p w14:paraId="07DEFBF8" w14:textId="239DF640" w:rsidR="00027388" w:rsidRPr="00027388" w:rsidRDefault="00027388" w:rsidP="00027388">
              <w:pPr>
                <w:pStyle w:val="ListParagraph"/>
                <w:numPr>
                  <w:ilvl w:val="0"/>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U</w:t>
              </w:r>
              <w:r w:rsidRPr="00027388">
                <w:rPr>
                  <w:rFonts w:ascii="Arial" w:eastAsia="Times New Roman" w:hAnsi="Arial" w:cs="Arial"/>
                  <w:color w:val="222222"/>
                  <w:sz w:val="24"/>
                  <w:szCs w:val="24"/>
                </w:rPr>
                <w:t>pdates space use and abundance layer and calculation of occup</w:t>
              </w:r>
              <w:r w:rsidR="00B9224C">
                <w:rPr>
                  <w:rFonts w:ascii="Arial" w:eastAsia="Times New Roman" w:hAnsi="Arial" w:cs="Arial"/>
                  <w:color w:val="222222"/>
                  <w:sz w:val="24"/>
                  <w:szCs w:val="24"/>
                </w:rPr>
                <w:t>ancy across seasonal habitats</w:t>
              </w:r>
            </w:p>
            <w:p w14:paraId="1075168A" w14:textId="193DC3C5" w:rsidR="00027388" w:rsidRDefault="00B9224C" w:rsidP="00027388">
              <w:pPr>
                <w:pStyle w:val="ListParagraph"/>
                <w:numPr>
                  <w:ilvl w:val="0"/>
                  <w:numId w:val="1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w:t>
              </w:r>
              <w:r w:rsidR="00027388" w:rsidRPr="00027388">
                <w:rPr>
                  <w:rFonts w:ascii="Arial" w:eastAsia="Times New Roman" w:hAnsi="Arial" w:cs="Arial"/>
                  <w:color w:val="222222"/>
                  <w:sz w:val="24"/>
                  <w:szCs w:val="24"/>
                </w:rPr>
                <w:t>n analysis of selection for irrigated pastures and wet meadows using NDVI (greenness index) with implications for water delivery (focus is on Long Valley)</w:t>
              </w:r>
            </w:p>
            <w:p w14:paraId="61F0F4E0" w14:textId="1F85F442" w:rsidR="009D5D2F" w:rsidRDefault="00D26E5E" w:rsidP="00D26E5E">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USGS compared the Bi-State population growth rate to the rest of the range</w:t>
              </w:r>
              <w:r w:rsidR="009D5D2F">
                <w:rPr>
                  <w:rFonts w:ascii="Arial" w:eastAsia="Times New Roman" w:hAnsi="Arial" w:cs="Arial"/>
                  <w:color w:val="222222"/>
                  <w:sz w:val="24"/>
                  <w:szCs w:val="24"/>
                </w:rPr>
                <w:t xml:space="preserve">. Lambda for the Bi-State is hovering around 1.0 while decreases up to 4-5% are seen across the rest of the range. This suggests a decoupling </w:t>
              </w:r>
              <w:r w:rsidR="003432E1">
                <w:rPr>
                  <w:rFonts w:ascii="Arial" w:eastAsia="Times New Roman" w:hAnsi="Arial" w:cs="Arial"/>
                  <w:color w:val="222222"/>
                  <w:sz w:val="24"/>
                  <w:szCs w:val="24"/>
                </w:rPr>
                <w:t xml:space="preserve">of the Bi-State DPS </w:t>
              </w:r>
              <w:r w:rsidR="009D5D2F">
                <w:rPr>
                  <w:rFonts w:ascii="Arial" w:eastAsia="Times New Roman" w:hAnsi="Arial" w:cs="Arial"/>
                  <w:color w:val="222222"/>
                  <w:sz w:val="24"/>
                  <w:szCs w:val="24"/>
                </w:rPr>
                <w:t>from the rest of the Great Basin. This could be due to climatic factors— fire and invasive</w:t>
              </w:r>
              <w:r w:rsidR="00E47383">
                <w:rPr>
                  <w:rFonts w:ascii="Arial" w:eastAsia="Times New Roman" w:hAnsi="Arial" w:cs="Arial"/>
                  <w:color w:val="222222"/>
                  <w:sz w:val="24"/>
                  <w:szCs w:val="24"/>
                </w:rPr>
                <w:t xml:space="preserve"> species have more of an impact </w:t>
              </w:r>
              <w:r w:rsidR="009D5D2F">
                <w:rPr>
                  <w:rFonts w:ascii="Arial" w:eastAsia="Times New Roman" w:hAnsi="Arial" w:cs="Arial"/>
                  <w:color w:val="222222"/>
                  <w:sz w:val="24"/>
                  <w:szCs w:val="24"/>
                </w:rPr>
                <w:t>in the Great Basin compared to the Bi-State</w:t>
              </w:r>
              <w:r w:rsidR="003432E1">
                <w:rPr>
                  <w:rFonts w:ascii="Arial" w:eastAsia="Times New Roman" w:hAnsi="Arial" w:cs="Arial"/>
                  <w:color w:val="222222"/>
                  <w:sz w:val="24"/>
                  <w:szCs w:val="24"/>
                </w:rPr>
                <w:t xml:space="preserve"> o</w:t>
              </w:r>
              <w:r w:rsidR="009D5D2F">
                <w:rPr>
                  <w:rFonts w:ascii="Arial" w:eastAsia="Times New Roman" w:hAnsi="Arial" w:cs="Arial"/>
                  <w:color w:val="222222"/>
                  <w:sz w:val="24"/>
                  <w:szCs w:val="24"/>
                </w:rPr>
                <w:t>r this could be a sign that Bi-State conservation efforts are having a positive impact.</w:t>
              </w:r>
            </w:p>
            <w:p w14:paraId="23EB5F54" w14:textId="5AB6CFB6" w:rsidR="00756B0D" w:rsidRDefault="009D5D2F" w:rsidP="00E47383">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D26E5E">
                <w:rPr>
                  <w:rFonts w:ascii="Arial" w:eastAsia="Times New Roman" w:hAnsi="Arial" w:cs="Arial"/>
                  <w:color w:val="222222"/>
                  <w:sz w:val="24"/>
                  <w:szCs w:val="24"/>
                </w:rPr>
                <w:t>new IPM run suggests that that overall abundance has increased over time but has migrated—meaning there seem to be more birds but they are concentrated in strongholds like the Bodie Hill</w:t>
              </w:r>
              <w:r w:rsidR="00E47383">
                <w:rPr>
                  <w:rFonts w:ascii="Arial" w:eastAsia="Times New Roman" w:hAnsi="Arial" w:cs="Arial"/>
                  <w:color w:val="222222"/>
                  <w:sz w:val="24"/>
                  <w:szCs w:val="24"/>
                </w:rPr>
                <w:t>s</w:t>
              </w:r>
              <w:r w:rsidR="00D26E5E">
                <w:rPr>
                  <w:rFonts w:ascii="Arial" w:eastAsia="Times New Roman" w:hAnsi="Arial" w:cs="Arial"/>
                  <w:color w:val="222222"/>
                  <w:sz w:val="24"/>
                  <w:szCs w:val="24"/>
                </w:rPr>
                <w:t xml:space="preserve"> and smaller populations </w:t>
              </w:r>
              <w:r w:rsidR="00756B0D">
                <w:rPr>
                  <w:rFonts w:ascii="Arial" w:eastAsia="Times New Roman" w:hAnsi="Arial" w:cs="Arial"/>
                  <w:color w:val="222222"/>
                  <w:sz w:val="24"/>
                  <w:szCs w:val="24"/>
                </w:rPr>
                <w:t>may be</w:t>
              </w:r>
              <w:r w:rsidR="00D26E5E">
                <w:rPr>
                  <w:rFonts w:ascii="Arial" w:eastAsia="Times New Roman" w:hAnsi="Arial" w:cs="Arial"/>
                  <w:color w:val="222222"/>
                  <w:sz w:val="24"/>
                  <w:szCs w:val="24"/>
                </w:rPr>
                <w:t xml:space="preserve"> decreasing. Steve Abele believes this signals range erosion due to climate</w:t>
              </w:r>
              <w:r>
                <w:rPr>
                  <w:rFonts w:ascii="Arial" w:eastAsia="Times New Roman" w:hAnsi="Arial" w:cs="Arial"/>
                  <w:color w:val="222222"/>
                  <w:sz w:val="24"/>
                  <w:szCs w:val="24"/>
                </w:rPr>
                <w:t xml:space="preserve"> (drought) and fire</w:t>
              </w:r>
              <w:r w:rsidR="00D26E5E">
                <w:rPr>
                  <w:rFonts w:ascii="Arial" w:eastAsia="Times New Roman" w:hAnsi="Arial" w:cs="Arial"/>
                  <w:color w:val="222222"/>
                  <w:sz w:val="24"/>
                  <w:szCs w:val="24"/>
                </w:rPr>
                <w:t>. Bodie has more resistance and is more resilient to these factors than other PMUs in the Bi-State.</w:t>
              </w:r>
              <w:r w:rsidR="00E47383">
                <w:rPr>
                  <w:rFonts w:ascii="Arial" w:eastAsia="Times New Roman" w:hAnsi="Arial" w:cs="Arial"/>
                  <w:color w:val="222222"/>
                  <w:sz w:val="24"/>
                  <w:szCs w:val="24"/>
                </w:rPr>
                <w:t xml:space="preserve"> </w:t>
              </w:r>
              <w:r w:rsidR="00756B0D">
                <w:rPr>
                  <w:rFonts w:ascii="Arial" w:eastAsia="Times New Roman" w:hAnsi="Arial" w:cs="Arial"/>
                  <w:color w:val="222222"/>
                  <w:sz w:val="24"/>
                  <w:szCs w:val="24"/>
                </w:rPr>
                <w:t>The population growth rates in Bodie utilize a robust dataset are more statistically meaningful while the smaller populations are less significant due to the fact that populations are small and data is sparse.</w:t>
              </w:r>
            </w:p>
            <w:p w14:paraId="0936B9E9" w14:textId="0DBB2F2D" w:rsidR="002C6F1C" w:rsidRPr="00756B0D" w:rsidRDefault="009D5D2F" w:rsidP="00756B0D">
              <w:pPr>
                <w:pStyle w:val="ListParagraph"/>
                <w:numPr>
                  <w:ilvl w:val="0"/>
                  <w:numId w:val="10"/>
                </w:numPr>
                <w:shd w:val="clear" w:color="auto" w:fill="FFFFFF"/>
                <w:spacing w:after="0" w:line="240" w:lineRule="auto"/>
                <w:rPr>
                  <w:rFonts w:ascii="Arial" w:eastAsia="Times New Roman" w:hAnsi="Arial" w:cs="Arial"/>
                  <w:color w:val="222222"/>
                  <w:sz w:val="24"/>
                  <w:szCs w:val="24"/>
                </w:rPr>
              </w:pPr>
              <w:r w:rsidRPr="00E47383">
                <w:rPr>
                  <w:rFonts w:ascii="Arial" w:eastAsia="Times New Roman" w:hAnsi="Arial" w:cs="Arial"/>
                  <w:color w:val="222222"/>
                  <w:sz w:val="24"/>
                  <w:szCs w:val="24"/>
                </w:rPr>
                <w:t xml:space="preserve">Projections for smaller populations </w:t>
              </w:r>
              <w:r w:rsidR="00E47383">
                <w:rPr>
                  <w:rFonts w:ascii="Arial" w:eastAsia="Times New Roman" w:hAnsi="Arial" w:cs="Arial"/>
                  <w:color w:val="222222"/>
                  <w:sz w:val="24"/>
                  <w:szCs w:val="24"/>
                </w:rPr>
                <w:t xml:space="preserve">that are less resistant and less resilient </w:t>
              </w:r>
              <w:r w:rsidRPr="00E47383">
                <w:rPr>
                  <w:rFonts w:ascii="Arial" w:eastAsia="Times New Roman" w:hAnsi="Arial" w:cs="Arial"/>
                  <w:color w:val="222222"/>
                  <w:sz w:val="24"/>
                  <w:szCs w:val="24"/>
                </w:rPr>
                <w:t>are</w:t>
              </w:r>
              <w:r w:rsidR="00756B0D">
                <w:rPr>
                  <w:rFonts w:ascii="Arial" w:eastAsia="Times New Roman" w:hAnsi="Arial" w:cs="Arial"/>
                  <w:color w:val="222222"/>
                  <w:sz w:val="24"/>
                  <w:szCs w:val="24"/>
                </w:rPr>
                <w:t xml:space="preserve"> concerning but could be propped up with increased demographic data collection. The White Mountains is a good example, relatively little data exists due to difficulties accessing this PMU during much of the year. Model runs show this population is performing poorly but results are based on very little data and may be more resistant that statistics indicate.</w:t>
              </w:r>
            </w:p>
            <w:p w14:paraId="24D4EB11" w14:textId="5F381AE4" w:rsidR="00EA307D" w:rsidRPr="00027388" w:rsidRDefault="00AC1288" w:rsidP="009D5D2F">
              <w:pPr>
                <w:pStyle w:val="ListParagraph"/>
                <w:ind w:left="1080"/>
                <w:rPr>
                  <w:rFonts w:ascii="Arial" w:hAnsi="Arial" w:cs="Arial"/>
                  <w:sz w:val="24"/>
                  <w:szCs w:val="24"/>
                </w:rPr>
              </w:pPr>
            </w:p>
          </w:sdtContent>
        </w:sdt>
        <w:p w14:paraId="434AD1B8" w14:textId="6F2AE483" w:rsidR="00F669A1" w:rsidRDefault="00F669A1" w:rsidP="00F669A1">
          <w:pPr>
            <w:pStyle w:val="ListParagraph"/>
            <w:numPr>
              <w:ilvl w:val="0"/>
              <w:numId w:val="6"/>
            </w:numPr>
            <w:rPr>
              <w:rFonts w:ascii="Arial" w:hAnsi="Arial" w:cs="Arial"/>
              <w:sz w:val="24"/>
              <w:szCs w:val="24"/>
            </w:rPr>
          </w:pPr>
          <w:r w:rsidRPr="00027388">
            <w:rPr>
              <w:rFonts w:ascii="Arial" w:hAnsi="Arial" w:cs="Arial"/>
              <w:sz w:val="24"/>
              <w:szCs w:val="24"/>
            </w:rPr>
            <w:t>2012-2018 Accomplishment Report</w:t>
          </w:r>
          <w:r w:rsidR="009B5123">
            <w:rPr>
              <w:rFonts w:ascii="Arial" w:hAnsi="Arial" w:cs="Arial"/>
              <w:sz w:val="24"/>
              <w:szCs w:val="24"/>
            </w:rPr>
            <w:t xml:space="preserve"> Review</w:t>
          </w:r>
        </w:p>
        <w:p w14:paraId="59188AAB" w14:textId="77777777" w:rsidR="007947D7" w:rsidRDefault="007947D7" w:rsidP="007947D7">
          <w:pPr>
            <w:pStyle w:val="ListParagraph"/>
            <w:numPr>
              <w:ilvl w:val="0"/>
              <w:numId w:val="15"/>
            </w:numPr>
            <w:rPr>
              <w:rFonts w:ascii="Arial" w:hAnsi="Arial" w:cs="Arial"/>
              <w:sz w:val="24"/>
              <w:szCs w:val="24"/>
            </w:rPr>
          </w:pPr>
          <w:r>
            <w:rPr>
              <w:rFonts w:ascii="Arial" w:hAnsi="Arial" w:cs="Arial"/>
              <w:sz w:val="24"/>
              <w:szCs w:val="24"/>
            </w:rPr>
            <w:t>The group reviewed the report. Suggestions from the group include the following:</w:t>
          </w:r>
        </w:p>
        <w:p w14:paraId="1D8C9B4A" w14:textId="77777777" w:rsidR="007947D7" w:rsidRDefault="007947D7" w:rsidP="007947D7">
          <w:pPr>
            <w:pStyle w:val="ListParagraph"/>
            <w:numPr>
              <w:ilvl w:val="0"/>
              <w:numId w:val="16"/>
            </w:numPr>
            <w:rPr>
              <w:rFonts w:ascii="Arial" w:hAnsi="Arial" w:cs="Arial"/>
              <w:sz w:val="24"/>
              <w:szCs w:val="24"/>
            </w:rPr>
          </w:pPr>
          <w:r>
            <w:rPr>
              <w:rFonts w:ascii="Arial" w:hAnsi="Arial" w:cs="Arial"/>
              <w:sz w:val="24"/>
              <w:szCs w:val="24"/>
            </w:rPr>
            <w:t>Provide examples of Plan regulations that benefit sage-grouse and their habitats.</w:t>
          </w:r>
        </w:p>
        <w:p w14:paraId="362E1F34" w14:textId="77777777" w:rsidR="007947D7" w:rsidRDefault="007947D7" w:rsidP="007947D7">
          <w:pPr>
            <w:pStyle w:val="ListParagraph"/>
            <w:numPr>
              <w:ilvl w:val="0"/>
              <w:numId w:val="16"/>
            </w:numPr>
            <w:rPr>
              <w:rFonts w:ascii="Arial" w:hAnsi="Arial" w:cs="Arial"/>
              <w:sz w:val="24"/>
              <w:szCs w:val="24"/>
            </w:rPr>
          </w:pPr>
          <w:r>
            <w:rPr>
              <w:rFonts w:ascii="Arial" w:hAnsi="Arial" w:cs="Arial"/>
              <w:sz w:val="24"/>
              <w:szCs w:val="24"/>
            </w:rPr>
            <w:t>Make corrections to the funding graph.</w:t>
          </w:r>
        </w:p>
        <w:p w14:paraId="226FE602" w14:textId="77777777" w:rsidR="007947D7" w:rsidRDefault="007947D7" w:rsidP="007947D7">
          <w:pPr>
            <w:pStyle w:val="ListParagraph"/>
            <w:numPr>
              <w:ilvl w:val="0"/>
              <w:numId w:val="16"/>
            </w:numPr>
            <w:rPr>
              <w:rFonts w:ascii="Arial" w:hAnsi="Arial" w:cs="Arial"/>
              <w:sz w:val="24"/>
              <w:szCs w:val="24"/>
            </w:rPr>
          </w:pPr>
          <w:r>
            <w:rPr>
              <w:rFonts w:ascii="Arial" w:hAnsi="Arial" w:cs="Arial"/>
              <w:sz w:val="24"/>
              <w:szCs w:val="24"/>
            </w:rPr>
            <w:t>Add bullet to conservation timeline depicting what % of work has been completed since the last not warranted decision in 2015 to show conservation commitment despite listing decision.</w:t>
          </w:r>
        </w:p>
        <w:p w14:paraId="39D7A595" w14:textId="77777777" w:rsidR="007947D7" w:rsidRDefault="007947D7" w:rsidP="007947D7">
          <w:pPr>
            <w:pStyle w:val="ListParagraph"/>
            <w:numPr>
              <w:ilvl w:val="0"/>
              <w:numId w:val="16"/>
            </w:numPr>
            <w:rPr>
              <w:rFonts w:ascii="Arial" w:hAnsi="Arial" w:cs="Arial"/>
              <w:sz w:val="24"/>
              <w:szCs w:val="24"/>
            </w:rPr>
          </w:pPr>
          <w:r>
            <w:rPr>
              <w:rFonts w:ascii="Arial" w:hAnsi="Arial" w:cs="Arial"/>
              <w:sz w:val="24"/>
              <w:szCs w:val="24"/>
            </w:rPr>
            <w:t>Highlight the TEK summit in the collaborative conservation section.</w:t>
          </w:r>
        </w:p>
        <w:p w14:paraId="20F80A37" w14:textId="77777777" w:rsidR="007947D7" w:rsidRDefault="007947D7" w:rsidP="007947D7">
          <w:pPr>
            <w:pStyle w:val="ListParagraph"/>
            <w:numPr>
              <w:ilvl w:val="0"/>
              <w:numId w:val="16"/>
            </w:numPr>
            <w:rPr>
              <w:rFonts w:ascii="Arial" w:hAnsi="Arial" w:cs="Arial"/>
              <w:sz w:val="24"/>
              <w:szCs w:val="24"/>
            </w:rPr>
          </w:pPr>
          <w:r>
            <w:rPr>
              <w:rFonts w:ascii="Arial" w:hAnsi="Arial" w:cs="Arial"/>
              <w:sz w:val="24"/>
              <w:szCs w:val="24"/>
            </w:rPr>
            <w:t>Add NDOWs vegetation analysis report as an appendix.</w:t>
          </w:r>
        </w:p>
        <w:p w14:paraId="66ACA596" w14:textId="77777777" w:rsidR="007947D7" w:rsidRDefault="007947D7" w:rsidP="007947D7">
          <w:pPr>
            <w:pStyle w:val="ListParagraph"/>
            <w:numPr>
              <w:ilvl w:val="0"/>
              <w:numId w:val="15"/>
            </w:numPr>
            <w:rPr>
              <w:rFonts w:ascii="Arial" w:hAnsi="Arial" w:cs="Arial"/>
              <w:sz w:val="24"/>
              <w:szCs w:val="24"/>
            </w:rPr>
          </w:pPr>
          <w:r>
            <w:rPr>
              <w:rFonts w:ascii="Arial" w:hAnsi="Arial" w:cs="Arial"/>
              <w:sz w:val="24"/>
              <w:szCs w:val="24"/>
            </w:rPr>
            <w:t xml:space="preserve"> </w:t>
          </w:r>
          <w:r w:rsidRPr="007947D7">
            <w:rPr>
              <w:rFonts w:ascii="Arial" w:hAnsi="Arial" w:cs="Arial"/>
              <w:sz w:val="24"/>
              <w:szCs w:val="24"/>
              <w:highlight w:val="yellow"/>
            </w:rPr>
            <w:t>EOC comments will be accepted through Friday July 12</w:t>
          </w:r>
          <w:r w:rsidRPr="007947D7">
            <w:rPr>
              <w:rFonts w:ascii="Arial" w:hAnsi="Arial" w:cs="Arial"/>
              <w:sz w:val="24"/>
              <w:szCs w:val="24"/>
              <w:highlight w:val="yellow"/>
              <w:vertAlign w:val="superscript"/>
            </w:rPr>
            <w:t>th</w:t>
          </w:r>
          <w:r w:rsidRPr="007947D7">
            <w:rPr>
              <w:rFonts w:ascii="Arial" w:hAnsi="Arial" w:cs="Arial"/>
              <w:sz w:val="24"/>
              <w:szCs w:val="24"/>
              <w:highlight w:val="yellow"/>
            </w:rPr>
            <w:t xml:space="preserve">. Please submit comments to </w:t>
          </w:r>
          <w:hyperlink r:id="rId10" w:history="1">
            <w:r w:rsidRPr="00110783">
              <w:rPr>
                <w:rStyle w:val="Hyperlink"/>
                <w:rFonts w:ascii="Arial" w:hAnsi="Arial" w:cs="Arial"/>
                <w:sz w:val="24"/>
                <w:szCs w:val="24"/>
                <w:highlight w:val="yellow"/>
              </w:rPr>
              <w:t>bistatesagegrouse@gmail.com</w:t>
            </w:r>
          </w:hyperlink>
          <w:r w:rsidRPr="007947D7">
            <w:rPr>
              <w:rFonts w:ascii="Arial" w:hAnsi="Arial" w:cs="Arial"/>
              <w:sz w:val="24"/>
              <w:szCs w:val="24"/>
              <w:highlight w:val="yellow"/>
            </w:rPr>
            <w:t>.</w:t>
          </w:r>
        </w:p>
        <w:p w14:paraId="5B8D5C3E" w14:textId="77777777" w:rsidR="007947D7" w:rsidRDefault="007947D7" w:rsidP="007947D7">
          <w:pPr>
            <w:pStyle w:val="ListParagraph"/>
            <w:rPr>
              <w:rFonts w:ascii="Arial" w:hAnsi="Arial" w:cs="Arial"/>
              <w:sz w:val="24"/>
              <w:szCs w:val="24"/>
            </w:rPr>
          </w:pPr>
        </w:p>
        <w:p w14:paraId="5DD828E5" w14:textId="085961E2" w:rsidR="007947D7" w:rsidRDefault="007947D7" w:rsidP="00F669A1">
          <w:pPr>
            <w:pStyle w:val="ListParagraph"/>
            <w:numPr>
              <w:ilvl w:val="0"/>
              <w:numId w:val="6"/>
            </w:numPr>
            <w:rPr>
              <w:rFonts w:ascii="Arial" w:hAnsi="Arial" w:cs="Arial"/>
              <w:sz w:val="24"/>
              <w:szCs w:val="24"/>
            </w:rPr>
          </w:pPr>
          <w:r>
            <w:rPr>
              <w:rFonts w:ascii="Arial" w:hAnsi="Arial" w:cs="Arial"/>
              <w:sz w:val="24"/>
              <w:szCs w:val="24"/>
            </w:rPr>
            <w:lastRenderedPageBreak/>
            <w:t>Agency Updates</w:t>
          </w:r>
        </w:p>
        <w:p w14:paraId="680CCE47" w14:textId="70ADA558" w:rsidR="007947D7" w:rsidRDefault="007947D7" w:rsidP="007947D7">
          <w:pPr>
            <w:pStyle w:val="ListParagraph"/>
            <w:numPr>
              <w:ilvl w:val="0"/>
              <w:numId w:val="17"/>
            </w:numPr>
            <w:rPr>
              <w:rFonts w:ascii="Arial" w:hAnsi="Arial" w:cs="Arial"/>
              <w:sz w:val="24"/>
              <w:szCs w:val="24"/>
            </w:rPr>
          </w:pPr>
          <w:r>
            <w:rPr>
              <w:rFonts w:ascii="Arial" w:hAnsi="Arial" w:cs="Arial"/>
              <w:sz w:val="24"/>
              <w:szCs w:val="24"/>
            </w:rPr>
            <w:t>USFWS-Le</w:t>
          </w:r>
          <w:r w:rsidR="00A157E2">
            <w:rPr>
              <w:rFonts w:ascii="Arial" w:hAnsi="Arial" w:cs="Arial"/>
              <w:sz w:val="24"/>
              <w:szCs w:val="24"/>
            </w:rPr>
            <w:t>e A</w:t>
          </w:r>
          <w:r>
            <w:rPr>
              <w:rFonts w:ascii="Arial" w:hAnsi="Arial" w:cs="Arial"/>
              <w:sz w:val="24"/>
              <w:szCs w:val="24"/>
            </w:rPr>
            <w:t>nn Carr</w:t>
          </w:r>
          <w:r w:rsidR="00A157E2">
            <w:rPr>
              <w:rFonts w:ascii="Arial" w:hAnsi="Arial" w:cs="Arial"/>
              <w:sz w:val="24"/>
              <w:szCs w:val="24"/>
            </w:rPr>
            <w:t>a</w:t>
          </w:r>
          <w:r>
            <w:rPr>
              <w:rFonts w:ascii="Arial" w:hAnsi="Arial" w:cs="Arial"/>
              <w:sz w:val="24"/>
              <w:szCs w:val="24"/>
            </w:rPr>
            <w:t xml:space="preserve">nza is acting field supervisor through next week. Brad </w:t>
          </w:r>
          <w:r w:rsidR="00A157E2">
            <w:rPr>
              <w:rFonts w:ascii="Arial" w:hAnsi="Arial" w:cs="Arial"/>
              <w:sz w:val="24"/>
              <w:szCs w:val="24"/>
            </w:rPr>
            <w:t>P</w:t>
          </w:r>
          <w:r>
            <w:rPr>
              <w:rFonts w:ascii="Arial" w:hAnsi="Arial" w:cs="Arial"/>
              <w:sz w:val="24"/>
              <w:szCs w:val="24"/>
            </w:rPr>
            <w:t>otter will take over those duties through September 18</w:t>
          </w:r>
          <w:r w:rsidRPr="007947D7">
            <w:rPr>
              <w:rFonts w:ascii="Arial" w:hAnsi="Arial" w:cs="Arial"/>
              <w:sz w:val="24"/>
              <w:szCs w:val="24"/>
              <w:vertAlign w:val="superscript"/>
            </w:rPr>
            <w:t>th</w:t>
          </w:r>
          <w:r>
            <w:rPr>
              <w:rFonts w:ascii="Arial" w:hAnsi="Arial" w:cs="Arial"/>
              <w:sz w:val="24"/>
              <w:szCs w:val="24"/>
            </w:rPr>
            <w:t xml:space="preserve">. The permanent supervisor position should be filled by the time the detail closes. Dan </w:t>
          </w:r>
          <w:proofErr w:type="spellStart"/>
          <w:r>
            <w:rPr>
              <w:rFonts w:ascii="Arial" w:hAnsi="Arial" w:cs="Arial"/>
              <w:sz w:val="24"/>
              <w:szCs w:val="24"/>
            </w:rPr>
            <w:t>Hottle’s</w:t>
          </w:r>
          <w:proofErr w:type="spellEnd"/>
          <w:r>
            <w:rPr>
              <w:rFonts w:ascii="Arial" w:hAnsi="Arial" w:cs="Arial"/>
              <w:sz w:val="24"/>
              <w:szCs w:val="24"/>
            </w:rPr>
            <w:t xml:space="preserve"> public affairs position was filled by Joanna </w:t>
          </w:r>
          <w:proofErr w:type="spellStart"/>
          <w:r>
            <w:rPr>
              <w:rFonts w:ascii="Arial" w:hAnsi="Arial" w:cs="Arial"/>
              <w:sz w:val="24"/>
              <w:szCs w:val="24"/>
            </w:rPr>
            <w:t>Gilkeson</w:t>
          </w:r>
          <w:proofErr w:type="spellEnd"/>
          <w:r>
            <w:rPr>
              <w:rFonts w:ascii="Arial" w:hAnsi="Arial" w:cs="Arial"/>
              <w:sz w:val="24"/>
              <w:szCs w:val="24"/>
            </w:rPr>
            <w:t>. She comes from the Carlsbad office and will start July 28</w:t>
          </w:r>
          <w:r w:rsidRPr="007947D7">
            <w:rPr>
              <w:rFonts w:ascii="Arial" w:hAnsi="Arial" w:cs="Arial"/>
              <w:sz w:val="24"/>
              <w:szCs w:val="24"/>
              <w:vertAlign w:val="superscript"/>
            </w:rPr>
            <w:t>th</w:t>
          </w:r>
          <w:r>
            <w:rPr>
              <w:rFonts w:ascii="Arial" w:hAnsi="Arial" w:cs="Arial"/>
              <w:sz w:val="24"/>
              <w:szCs w:val="24"/>
            </w:rPr>
            <w:t>.</w:t>
          </w:r>
        </w:p>
        <w:p w14:paraId="2E8CDC64" w14:textId="4044309B" w:rsidR="00BA751D" w:rsidRDefault="00BA751D" w:rsidP="00BA751D">
          <w:pPr>
            <w:pStyle w:val="ListParagraph"/>
            <w:numPr>
              <w:ilvl w:val="0"/>
              <w:numId w:val="17"/>
            </w:numPr>
            <w:rPr>
              <w:rFonts w:ascii="Arial" w:hAnsi="Arial" w:cs="Arial"/>
              <w:sz w:val="24"/>
              <w:szCs w:val="24"/>
            </w:rPr>
          </w:pPr>
          <w:r>
            <w:rPr>
              <w:rFonts w:ascii="Arial" w:hAnsi="Arial" w:cs="Arial"/>
              <w:sz w:val="24"/>
              <w:szCs w:val="24"/>
            </w:rPr>
            <w:t>H-T-Susan Ellsworth moved to Milwaukee, acting behind her is Kendall Young. The Carson District Ranger position will be filled soon. NEPA work has slowed in Monique</w:t>
          </w:r>
          <w:r w:rsidR="00A157E2">
            <w:rPr>
              <w:rFonts w:ascii="Arial" w:hAnsi="Arial" w:cs="Arial"/>
              <w:sz w:val="24"/>
              <w:szCs w:val="24"/>
            </w:rPr>
            <w:t>’s</w:t>
          </w:r>
          <w:r>
            <w:rPr>
              <w:rFonts w:ascii="Arial" w:hAnsi="Arial" w:cs="Arial"/>
              <w:sz w:val="24"/>
              <w:szCs w:val="24"/>
            </w:rPr>
            <w:t xml:space="preserve"> absence, however, current projects under contract include: 1700 acres of conifer treatment in the Sweetwater area, 1500 acres in Rough Creek, 500 acres in western Rough Creek and 1000 acres at Monitor Pass. The H-T is actively planning four new projects and may add one more.</w:t>
          </w:r>
        </w:p>
        <w:p w14:paraId="6E07A821" w14:textId="50AD1302" w:rsidR="00BA751D" w:rsidRPr="00BA751D" w:rsidRDefault="00BA751D" w:rsidP="00BA751D">
          <w:pPr>
            <w:pStyle w:val="ListParagraph"/>
            <w:numPr>
              <w:ilvl w:val="0"/>
              <w:numId w:val="17"/>
            </w:numPr>
            <w:rPr>
              <w:rFonts w:ascii="Arial" w:hAnsi="Arial" w:cs="Arial"/>
              <w:sz w:val="24"/>
              <w:szCs w:val="24"/>
            </w:rPr>
          </w:pPr>
          <w:r w:rsidRPr="00BA751D">
            <w:rPr>
              <w:rFonts w:ascii="Arial" w:hAnsi="Arial" w:cs="Arial"/>
              <w:sz w:val="24"/>
              <w:szCs w:val="24"/>
            </w:rPr>
            <w:t xml:space="preserve">NDOW-An interim committee is being established to </w:t>
          </w:r>
          <w:r w:rsidRPr="00BA751D">
            <w:rPr>
              <w:rFonts w:ascii="Arial" w:hAnsi="Arial" w:cs="Arial"/>
              <w:bCs/>
              <w:color w:val="222222"/>
              <w:sz w:val="24"/>
              <w:szCs w:val="24"/>
            </w:rPr>
            <w:t>address fire and invasive</w:t>
          </w:r>
          <w:r w:rsidR="00A157E2">
            <w:rPr>
              <w:rFonts w:ascii="Arial" w:hAnsi="Arial" w:cs="Arial"/>
              <w:bCs/>
              <w:color w:val="222222"/>
              <w:sz w:val="24"/>
              <w:szCs w:val="24"/>
            </w:rPr>
            <w:t>s</w:t>
          </w:r>
          <w:r w:rsidRPr="00BA751D">
            <w:rPr>
              <w:rFonts w:ascii="Arial" w:hAnsi="Arial" w:cs="Arial"/>
              <w:bCs/>
              <w:color w:val="222222"/>
              <w:sz w:val="24"/>
              <w:szCs w:val="24"/>
            </w:rPr>
            <w:t xml:space="preserve">. Western </w:t>
          </w:r>
          <w:proofErr w:type="spellStart"/>
          <w:r w:rsidRPr="00BA751D">
            <w:rPr>
              <w:rFonts w:ascii="Arial" w:hAnsi="Arial" w:cs="Arial"/>
              <w:bCs/>
              <w:color w:val="222222"/>
              <w:sz w:val="24"/>
              <w:szCs w:val="24"/>
            </w:rPr>
            <w:t>governor</w:t>
          </w:r>
          <w:r w:rsidR="00A157E2">
            <w:rPr>
              <w:rFonts w:ascii="Arial" w:hAnsi="Arial" w:cs="Arial"/>
              <w:bCs/>
              <w:color w:val="222222"/>
              <w:sz w:val="24"/>
              <w:szCs w:val="24"/>
            </w:rPr>
            <w:t>’</w:t>
          </w:r>
          <w:r w:rsidRPr="00BA751D">
            <w:rPr>
              <w:rFonts w:ascii="Arial" w:hAnsi="Arial" w:cs="Arial"/>
              <w:bCs/>
              <w:color w:val="222222"/>
              <w:sz w:val="24"/>
              <w:szCs w:val="24"/>
            </w:rPr>
            <w:t>s</w:t>
          </w:r>
          <w:proofErr w:type="spellEnd"/>
          <w:r w:rsidRPr="00BA751D">
            <w:rPr>
              <w:rFonts w:ascii="Arial" w:hAnsi="Arial" w:cs="Arial"/>
              <w:bCs/>
              <w:color w:val="222222"/>
              <w:sz w:val="24"/>
              <w:szCs w:val="24"/>
            </w:rPr>
            <w:t xml:space="preserve"> association has formed a group as well. Awareness is growing. Regionally and nationally the issues to the sagebrush ecosystems are being highlighted which may help up leverage funding. </w:t>
          </w:r>
        </w:p>
        <w:p w14:paraId="0568A8B0" w14:textId="235EB74A" w:rsidR="00B9224C" w:rsidRDefault="00B9224C" w:rsidP="00BA751D">
          <w:pPr>
            <w:pStyle w:val="ListParagraph"/>
            <w:numPr>
              <w:ilvl w:val="0"/>
              <w:numId w:val="17"/>
            </w:numPr>
            <w:rPr>
              <w:rFonts w:ascii="Arial" w:hAnsi="Arial" w:cs="Arial"/>
              <w:sz w:val="24"/>
              <w:szCs w:val="24"/>
            </w:rPr>
          </w:pPr>
          <w:r w:rsidRPr="00BA751D">
            <w:rPr>
              <w:rFonts w:ascii="Arial" w:hAnsi="Arial" w:cs="Arial"/>
              <w:bCs/>
              <w:color w:val="222222"/>
              <w:sz w:val="24"/>
              <w:szCs w:val="24"/>
            </w:rPr>
            <w:t>Inyo-</w:t>
          </w:r>
          <w:r w:rsidRPr="00BA751D">
            <w:rPr>
              <w:rFonts w:ascii="Arial" w:hAnsi="Arial" w:cs="Arial"/>
              <w:sz w:val="24"/>
              <w:szCs w:val="24"/>
            </w:rPr>
            <w:t xml:space="preserve"> Inyo forest Plan final ROD will be signed in November. Sage-grouse came up in the comment period. Objectors were </w:t>
          </w:r>
          <w:r w:rsidR="00A157E2">
            <w:rPr>
              <w:rFonts w:ascii="Arial" w:hAnsi="Arial" w:cs="Arial"/>
              <w:sz w:val="24"/>
              <w:szCs w:val="24"/>
            </w:rPr>
            <w:t>Southern California Edison (</w:t>
          </w:r>
          <w:r w:rsidRPr="00BA751D">
            <w:rPr>
              <w:rFonts w:ascii="Arial" w:hAnsi="Arial" w:cs="Arial"/>
              <w:sz w:val="24"/>
              <w:szCs w:val="24"/>
            </w:rPr>
            <w:t>SCE</w:t>
          </w:r>
          <w:r w:rsidR="00A157E2">
            <w:rPr>
              <w:rFonts w:ascii="Arial" w:hAnsi="Arial" w:cs="Arial"/>
              <w:sz w:val="24"/>
              <w:szCs w:val="24"/>
            </w:rPr>
            <w:t>)</w:t>
          </w:r>
          <w:r w:rsidRPr="00BA751D">
            <w:rPr>
              <w:rFonts w:ascii="Arial" w:hAnsi="Arial" w:cs="Arial"/>
              <w:sz w:val="24"/>
              <w:szCs w:val="24"/>
            </w:rPr>
            <w:t xml:space="preserve">, </w:t>
          </w:r>
          <w:r w:rsidR="00A157E2">
            <w:rPr>
              <w:rFonts w:ascii="Arial" w:hAnsi="Arial" w:cs="Arial"/>
              <w:sz w:val="24"/>
              <w:szCs w:val="24"/>
            </w:rPr>
            <w:t>Western Watersheds Project</w:t>
          </w:r>
          <w:r w:rsidRPr="00BA751D">
            <w:rPr>
              <w:rFonts w:ascii="Arial" w:hAnsi="Arial" w:cs="Arial"/>
              <w:sz w:val="24"/>
              <w:szCs w:val="24"/>
            </w:rPr>
            <w:t xml:space="preserve"> and </w:t>
          </w:r>
          <w:proofErr w:type="gramStart"/>
          <w:r w:rsidRPr="00BA751D">
            <w:rPr>
              <w:rFonts w:ascii="Arial" w:hAnsi="Arial" w:cs="Arial"/>
              <w:sz w:val="24"/>
              <w:szCs w:val="24"/>
            </w:rPr>
            <w:t>friends</w:t>
          </w:r>
          <w:proofErr w:type="gramEnd"/>
          <w:r w:rsidRPr="00BA751D">
            <w:rPr>
              <w:rFonts w:ascii="Arial" w:hAnsi="Arial" w:cs="Arial"/>
              <w:sz w:val="24"/>
              <w:szCs w:val="24"/>
            </w:rPr>
            <w:t xml:space="preserve"> groups. They worked together to draft language for pla</w:t>
          </w:r>
          <w:r w:rsidR="00BA751D">
            <w:rPr>
              <w:rFonts w:ascii="Arial" w:hAnsi="Arial" w:cs="Arial"/>
              <w:sz w:val="24"/>
              <w:szCs w:val="24"/>
            </w:rPr>
            <w:t xml:space="preserve">n which may </w:t>
          </w:r>
          <w:r w:rsidRPr="00BA751D">
            <w:rPr>
              <w:rFonts w:ascii="Arial" w:hAnsi="Arial" w:cs="Arial"/>
              <w:sz w:val="24"/>
              <w:szCs w:val="24"/>
            </w:rPr>
            <w:t xml:space="preserve">lead to </w:t>
          </w:r>
          <w:r w:rsidR="00BA751D">
            <w:rPr>
              <w:rFonts w:ascii="Arial" w:hAnsi="Arial" w:cs="Arial"/>
              <w:sz w:val="24"/>
              <w:szCs w:val="24"/>
            </w:rPr>
            <w:t xml:space="preserve">the formation of </w:t>
          </w:r>
          <w:r w:rsidRPr="00BA751D">
            <w:rPr>
              <w:rFonts w:ascii="Arial" w:hAnsi="Arial" w:cs="Arial"/>
              <w:sz w:val="24"/>
              <w:szCs w:val="24"/>
            </w:rPr>
            <w:t xml:space="preserve">a mitigation fund in lieu of putting up perch deterrents. </w:t>
          </w:r>
          <w:r w:rsidR="00BA751D">
            <w:rPr>
              <w:rFonts w:ascii="Arial" w:hAnsi="Arial" w:cs="Arial"/>
              <w:sz w:val="24"/>
              <w:szCs w:val="24"/>
            </w:rPr>
            <w:t>They were a</w:t>
          </w:r>
          <w:r w:rsidRPr="00BA751D">
            <w:rPr>
              <w:rFonts w:ascii="Arial" w:hAnsi="Arial" w:cs="Arial"/>
              <w:sz w:val="24"/>
              <w:szCs w:val="24"/>
            </w:rPr>
            <w:t xml:space="preserve">ble to </w:t>
          </w:r>
          <w:r w:rsidR="00BA751D">
            <w:rPr>
              <w:rFonts w:ascii="Arial" w:hAnsi="Arial" w:cs="Arial"/>
              <w:sz w:val="24"/>
              <w:szCs w:val="24"/>
            </w:rPr>
            <w:t>include</w:t>
          </w:r>
          <w:r w:rsidRPr="00BA751D">
            <w:rPr>
              <w:rFonts w:ascii="Arial" w:hAnsi="Arial" w:cs="Arial"/>
              <w:sz w:val="24"/>
              <w:szCs w:val="24"/>
            </w:rPr>
            <w:t xml:space="preserve"> collaborative language in the Plan</w:t>
          </w:r>
          <w:r w:rsidR="00BA751D">
            <w:rPr>
              <w:rFonts w:ascii="Arial" w:hAnsi="Arial" w:cs="Arial"/>
              <w:sz w:val="24"/>
              <w:szCs w:val="24"/>
            </w:rPr>
            <w:t xml:space="preserve">. </w:t>
          </w:r>
          <w:r w:rsidR="00A157E2">
            <w:rPr>
              <w:rFonts w:ascii="Arial" w:hAnsi="Arial" w:cs="Arial"/>
              <w:sz w:val="24"/>
              <w:szCs w:val="24"/>
            </w:rPr>
            <w:t>SCE</w:t>
          </w:r>
          <w:r w:rsidRPr="00BA751D">
            <w:rPr>
              <w:rFonts w:ascii="Arial" w:hAnsi="Arial" w:cs="Arial"/>
              <w:sz w:val="24"/>
              <w:szCs w:val="24"/>
            </w:rPr>
            <w:t xml:space="preserve"> has reached out to National Forest Foundation to manage funds or opportunities that arise.</w:t>
          </w:r>
          <w:r w:rsidR="00BA751D">
            <w:rPr>
              <w:rFonts w:ascii="Arial" w:hAnsi="Arial" w:cs="Arial"/>
              <w:sz w:val="24"/>
              <w:szCs w:val="24"/>
            </w:rPr>
            <w:t xml:space="preserve"> The Inyo is working on a categorical exclusion for forest-wide prescribed burns to utilize fire on the landscape. All three district ranger positions are filled. Interviews tor Leanne Murphy’s open position are occurring now.</w:t>
          </w:r>
        </w:p>
        <w:p w14:paraId="05FEC797" w14:textId="35054B03" w:rsidR="00BA751D" w:rsidRDefault="00BA751D" w:rsidP="00BA751D">
          <w:pPr>
            <w:pStyle w:val="ListParagraph"/>
            <w:numPr>
              <w:ilvl w:val="0"/>
              <w:numId w:val="17"/>
            </w:numPr>
            <w:rPr>
              <w:rFonts w:ascii="Arial" w:hAnsi="Arial" w:cs="Arial"/>
              <w:sz w:val="24"/>
              <w:szCs w:val="24"/>
            </w:rPr>
          </w:pPr>
          <w:r>
            <w:rPr>
              <w:rFonts w:ascii="Arial" w:hAnsi="Arial" w:cs="Arial"/>
              <w:bCs/>
              <w:color w:val="222222"/>
              <w:sz w:val="24"/>
              <w:szCs w:val="24"/>
            </w:rPr>
            <w:t>LADWP-</w:t>
          </w:r>
          <w:r>
            <w:rPr>
              <w:rFonts w:ascii="Arial" w:hAnsi="Arial" w:cs="Arial"/>
              <w:sz w:val="24"/>
              <w:szCs w:val="24"/>
            </w:rPr>
            <w:t>Crowley lake fire regulations are in place for the 4</w:t>
          </w:r>
          <w:r w:rsidRPr="00BA751D">
            <w:rPr>
              <w:rFonts w:ascii="Arial" w:hAnsi="Arial" w:cs="Arial"/>
              <w:sz w:val="24"/>
              <w:szCs w:val="24"/>
              <w:vertAlign w:val="superscript"/>
            </w:rPr>
            <w:t>th</w:t>
          </w:r>
          <w:r>
            <w:rPr>
              <w:rFonts w:ascii="Arial" w:hAnsi="Arial" w:cs="Arial"/>
              <w:sz w:val="24"/>
              <w:szCs w:val="24"/>
            </w:rPr>
            <w:t xml:space="preserve"> of July holiday to decrease fire threats. Peak runoff is expected this weekend</w:t>
          </w:r>
          <w:r w:rsidRPr="00BA751D">
            <w:rPr>
              <w:rFonts w:ascii="Arial" w:hAnsi="Arial" w:cs="Arial"/>
              <w:sz w:val="24"/>
              <w:szCs w:val="24"/>
              <w:highlight w:val="yellow"/>
            </w:rPr>
            <w:t>. A Long Valley field tour is scheduled for July 17</w:t>
          </w:r>
          <w:r w:rsidRPr="00BA751D">
            <w:rPr>
              <w:rFonts w:ascii="Arial" w:hAnsi="Arial" w:cs="Arial"/>
              <w:sz w:val="24"/>
              <w:szCs w:val="24"/>
              <w:highlight w:val="yellow"/>
              <w:vertAlign w:val="superscript"/>
            </w:rPr>
            <w:t>th</w:t>
          </w:r>
          <w:r w:rsidRPr="00BA751D">
            <w:rPr>
              <w:rFonts w:ascii="Arial" w:hAnsi="Arial" w:cs="Arial"/>
              <w:sz w:val="24"/>
              <w:szCs w:val="24"/>
              <w:highlight w:val="yellow"/>
            </w:rPr>
            <w:t>.</w:t>
          </w:r>
        </w:p>
        <w:p w14:paraId="271B93E0" w14:textId="03AA442A" w:rsidR="00BA751D" w:rsidRPr="00BA751D" w:rsidRDefault="00BA751D" w:rsidP="00BA751D">
          <w:pPr>
            <w:pStyle w:val="ListParagraph"/>
            <w:numPr>
              <w:ilvl w:val="0"/>
              <w:numId w:val="17"/>
            </w:numPr>
            <w:rPr>
              <w:rFonts w:ascii="Arial" w:hAnsi="Arial" w:cs="Arial"/>
              <w:sz w:val="24"/>
              <w:szCs w:val="24"/>
            </w:rPr>
          </w:pPr>
          <w:r>
            <w:rPr>
              <w:rFonts w:ascii="Arial" w:hAnsi="Arial" w:cs="Arial"/>
              <w:bCs/>
              <w:color w:val="222222"/>
              <w:sz w:val="24"/>
              <w:szCs w:val="24"/>
            </w:rPr>
            <w:t>Bishop BLM-</w:t>
          </w:r>
          <w:r>
            <w:rPr>
              <w:rFonts w:ascii="Arial" w:hAnsi="Arial" w:cs="Arial"/>
              <w:sz w:val="24"/>
              <w:szCs w:val="24"/>
            </w:rPr>
            <w:t xml:space="preserve">Sage-grouse funding remains solidly in place. The vacant wildlife biologist position will be filled soon. Conifer work in the Bodie Hills will commence in late fall/early winter. A </w:t>
          </w:r>
          <w:proofErr w:type="gramStart"/>
          <w:r>
            <w:rPr>
              <w:rFonts w:ascii="Arial" w:hAnsi="Arial" w:cs="Arial"/>
              <w:sz w:val="24"/>
              <w:szCs w:val="24"/>
            </w:rPr>
            <w:t>1500 acre</w:t>
          </w:r>
          <w:proofErr w:type="gramEnd"/>
          <w:r>
            <w:rPr>
              <w:rFonts w:ascii="Arial" w:hAnsi="Arial" w:cs="Arial"/>
              <w:sz w:val="24"/>
              <w:szCs w:val="24"/>
            </w:rPr>
            <w:t xml:space="preserve"> project in </w:t>
          </w:r>
          <w:r w:rsidR="00A157E2">
            <w:rPr>
              <w:rFonts w:ascii="Arial" w:hAnsi="Arial" w:cs="Arial"/>
              <w:sz w:val="24"/>
              <w:szCs w:val="24"/>
            </w:rPr>
            <w:t>S</w:t>
          </w:r>
          <w:r>
            <w:rPr>
              <w:rFonts w:ascii="Arial" w:hAnsi="Arial" w:cs="Arial"/>
              <w:sz w:val="24"/>
              <w:szCs w:val="24"/>
            </w:rPr>
            <w:t>agehen is slated to start</w:t>
          </w:r>
          <w:r w:rsidR="00C42AC2">
            <w:rPr>
              <w:rFonts w:ascii="Arial" w:hAnsi="Arial" w:cs="Arial"/>
              <w:sz w:val="24"/>
              <w:szCs w:val="24"/>
            </w:rPr>
            <w:t>. Future land acquisitions are slated to be completed.</w:t>
          </w:r>
        </w:p>
        <w:p w14:paraId="199421BC" w14:textId="62DED68D" w:rsidR="00E16689" w:rsidRPr="00027388" w:rsidRDefault="00E16689" w:rsidP="00F669A1">
          <w:pPr>
            <w:shd w:val="clear" w:color="auto" w:fill="FFFFFF"/>
            <w:spacing w:line="240" w:lineRule="auto"/>
            <w:ind w:left="360"/>
            <w:rPr>
              <w:rFonts w:ascii="Arial" w:hAnsi="Arial" w:cs="Arial"/>
              <w:bCs/>
              <w:color w:val="222222"/>
              <w:sz w:val="24"/>
              <w:szCs w:val="24"/>
            </w:rPr>
          </w:pPr>
        </w:p>
        <w:p w14:paraId="19D9D457" w14:textId="30F8FCCA" w:rsidR="00E16689" w:rsidRPr="00C42AC2" w:rsidRDefault="00E16689" w:rsidP="00C42AC2">
          <w:pPr>
            <w:shd w:val="clear" w:color="auto" w:fill="FFFFFF"/>
            <w:spacing w:line="240" w:lineRule="auto"/>
            <w:ind w:left="360"/>
            <w:jc w:val="center"/>
            <w:rPr>
              <w:rFonts w:ascii="Arial" w:hAnsi="Arial" w:cs="Arial"/>
              <w:b/>
              <w:color w:val="222222"/>
              <w:sz w:val="24"/>
              <w:szCs w:val="24"/>
            </w:rPr>
          </w:pPr>
          <w:r w:rsidRPr="00C42AC2">
            <w:rPr>
              <w:rFonts w:ascii="Arial" w:hAnsi="Arial" w:cs="Arial"/>
              <w:b/>
              <w:color w:val="222222"/>
              <w:sz w:val="24"/>
              <w:szCs w:val="24"/>
            </w:rPr>
            <w:t>Next Meeting-</w:t>
          </w:r>
          <w:r w:rsidR="00785F35" w:rsidRPr="00C42AC2">
            <w:rPr>
              <w:rFonts w:ascii="Arial" w:hAnsi="Arial" w:cs="Arial"/>
              <w:b/>
              <w:color w:val="222222"/>
              <w:sz w:val="24"/>
              <w:szCs w:val="24"/>
            </w:rPr>
            <w:t>Tuesday October 15</w:t>
          </w:r>
          <w:r w:rsidR="00C42AC2">
            <w:rPr>
              <w:rFonts w:ascii="Arial" w:hAnsi="Arial" w:cs="Arial"/>
              <w:b/>
              <w:color w:val="222222"/>
              <w:sz w:val="24"/>
              <w:szCs w:val="24"/>
              <w:vertAlign w:val="superscript"/>
            </w:rPr>
            <w:t xml:space="preserve">th </w:t>
          </w:r>
          <w:r w:rsidR="00C42AC2">
            <w:rPr>
              <w:rFonts w:ascii="Arial" w:hAnsi="Arial" w:cs="Arial"/>
              <w:b/>
              <w:color w:val="222222"/>
              <w:sz w:val="24"/>
              <w:szCs w:val="24"/>
            </w:rPr>
            <w:t>10:00AM-2:00PM</w:t>
          </w:r>
          <w:r w:rsidR="00C42AC2" w:rsidRPr="00C42AC2">
            <w:rPr>
              <w:rFonts w:ascii="Arial" w:hAnsi="Arial" w:cs="Arial"/>
              <w:b/>
              <w:color w:val="222222"/>
              <w:sz w:val="24"/>
              <w:szCs w:val="24"/>
            </w:rPr>
            <w:t>. This meeting will be held in the southern part of the Bi-State area.</w:t>
          </w:r>
        </w:p>
        <w:p w14:paraId="294522AA" w14:textId="721469E0" w:rsidR="00C80990" w:rsidRPr="00027388" w:rsidRDefault="00C80990" w:rsidP="00C80990">
          <w:pPr>
            <w:shd w:val="clear" w:color="auto" w:fill="FFFFFF"/>
            <w:spacing w:line="240" w:lineRule="auto"/>
            <w:rPr>
              <w:rFonts w:ascii="Arial" w:hAnsi="Arial" w:cs="Arial"/>
              <w:bCs/>
              <w:color w:val="222222"/>
              <w:sz w:val="24"/>
              <w:szCs w:val="24"/>
            </w:rPr>
          </w:pPr>
        </w:p>
        <w:p w14:paraId="6B2F65F3" w14:textId="77777777" w:rsidR="00C80990" w:rsidRPr="00027388" w:rsidRDefault="00C80990" w:rsidP="00F669A1">
          <w:pPr>
            <w:shd w:val="clear" w:color="auto" w:fill="FFFFFF"/>
            <w:spacing w:line="240" w:lineRule="auto"/>
            <w:ind w:left="360"/>
            <w:rPr>
              <w:rFonts w:ascii="Arial" w:hAnsi="Arial" w:cs="Arial"/>
              <w:bCs/>
              <w:color w:val="222222"/>
              <w:sz w:val="24"/>
              <w:szCs w:val="24"/>
            </w:rPr>
          </w:pPr>
        </w:p>
        <w:p w14:paraId="23FADB3D" w14:textId="1E6A6537" w:rsidR="00560200" w:rsidRPr="00027388" w:rsidRDefault="00AC1288" w:rsidP="00F669A1">
          <w:pPr>
            <w:shd w:val="clear" w:color="auto" w:fill="FFFFFF"/>
            <w:spacing w:line="240" w:lineRule="auto"/>
            <w:ind w:left="360"/>
            <w:rPr>
              <w:rFonts w:ascii="Arial" w:hAnsi="Arial" w:cs="Arial"/>
              <w:bCs/>
              <w:color w:val="222222"/>
              <w:sz w:val="24"/>
              <w:szCs w:val="24"/>
            </w:rPr>
          </w:pPr>
        </w:p>
      </w:sdtContent>
    </w:sdt>
    <w:sdt>
      <w:sdtPr>
        <w:rPr>
          <w:rFonts w:ascii="Arial" w:hAnsi="Arial" w:cs="Arial"/>
          <w:sz w:val="24"/>
          <w:szCs w:val="24"/>
        </w:rPr>
        <w:tag w:val="goog_rdk_12"/>
        <w:id w:val="894158138"/>
        <w:showingPlcHdr/>
      </w:sdtPr>
      <w:sdtEndPr/>
      <w:sdtContent>
        <w:p w14:paraId="69B972B2" w14:textId="73443953" w:rsidR="00560200" w:rsidRPr="00027388" w:rsidRDefault="0086084F">
          <w:pPr>
            <w:shd w:val="clear" w:color="auto" w:fill="FFFFFF"/>
            <w:spacing w:line="240" w:lineRule="auto"/>
            <w:rPr>
              <w:rFonts w:ascii="Arial" w:hAnsi="Arial" w:cs="Arial"/>
              <w:color w:val="222222"/>
              <w:sz w:val="24"/>
              <w:szCs w:val="24"/>
            </w:rPr>
          </w:pPr>
          <w:r w:rsidRPr="00027388">
            <w:rPr>
              <w:rFonts w:ascii="Arial" w:hAnsi="Arial" w:cs="Arial"/>
              <w:sz w:val="24"/>
              <w:szCs w:val="24"/>
            </w:rPr>
            <w:t xml:space="preserve">     </w:t>
          </w:r>
        </w:p>
      </w:sdtContent>
    </w:sdt>
    <w:p w14:paraId="30FA74E9" w14:textId="77777777" w:rsidR="00A37EBF" w:rsidRPr="00027388" w:rsidRDefault="00A37EBF" w:rsidP="00A37EBF">
      <w:pPr>
        <w:rPr>
          <w:rFonts w:ascii="Arial" w:hAnsi="Arial" w:cs="Arial"/>
          <w:sz w:val="24"/>
          <w:szCs w:val="24"/>
        </w:rPr>
      </w:pPr>
    </w:p>
    <w:sectPr w:rsidR="00A37EBF" w:rsidRPr="00027388">
      <w:pgSz w:w="12240" w:h="15840"/>
      <w:pgMar w:top="810" w:right="1440" w:bottom="45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rrett, Justin Shane" w:date="2019-07-08T08:06:00Z" w:initials="BJS">
    <w:p w14:paraId="32612432" w14:textId="3BD88F87" w:rsidR="003432E1" w:rsidRDefault="003432E1">
      <w:pPr>
        <w:pStyle w:val="CommentText"/>
      </w:pPr>
      <w:r>
        <w:rPr>
          <w:rStyle w:val="CommentReference"/>
        </w:rPr>
        <w:annotationRef/>
      </w:r>
      <w:r>
        <w:t>Can you please spell this out? I already forgot what it stands for…</w:t>
      </w:r>
    </w:p>
  </w:comment>
  <w:comment w:id="1" w:author="Amy Sturgill" w:date="2019-07-08T11:14:00Z" w:initials="AS">
    <w:p w14:paraId="5647AF26" w14:textId="17171C19" w:rsidR="00AC1288" w:rsidRDefault="00AC128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12432" w15:done="0"/>
  <w15:commentEx w15:paraId="5647AF26" w15:paraIdParent="326124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7AF26" w16cid:durableId="20CDA4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687"/>
    <w:multiLevelType w:val="hybridMultilevel"/>
    <w:tmpl w:val="4AD8D8D4"/>
    <w:lvl w:ilvl="0" w:tplc="F162D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202D8"/>
    <w:multiLevelType w:val="hybridMultilevel"/>
    <w:tmpl w:val="8AFE994A"/>
    <w:lvl w:ilvl="0" w:tplc="2EAAB6E2">
      <w:start w:val="1"/>
      <w:numFmt w:val="lowerLetter"/>
      <w:lvlText w:val="%1."/>
      <w:lvlJc w:val="left"/>
      <w:pPr>
        <w:ind w:left="1080" w:hanging="360"/>
      </w:pPr>
      <w:rPr>
        <w:rFonts w:asciiTheme="minorHAnsi" w:hAnsiTheme="minorHAnsi" w:cstheme="minorHAnsi"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B105C"/>
    <w:multiLevelType w:val="hybridMultilevel"/>
    <w:tmpl w:val="8AFE994A"/>
    <w:lvl w:ilvl="0" w:tplc="2EAAB6E2">
      <w:start w:val="1"/>
      <w:numFmt w:val="lowerLetter"/>
      <w:lvlText w:val="%1."/>
      <w:lvlJc w:val="left"/>
      <w:pPr>
        <w:ind w:left="1080" w:hanging="360"/>
      </w:pPr>
      <w:rPr>
        <w:rFonts w:asciiTheme="minorHAnsi" w:hAnsiTheme="minorHAnsi" w:cstheme="minorHAnsi"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73FC0"/>
    <w:multiLevelType w:val="hybridMultilevel"/>
    <w:tmpl w:val="9230AA84"/>
    <w:lvl w:ilvl="0" w:tplc="E1E48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47A73"/>
    <w:multiLevelType w:val="hybridMultilevel"/>
    <w:tmpl w:val="1E46AAE8"/>
    <w:lvl w:ilvl="0" w:tplc="3740D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F4018"/>
    <w:multiLevelType w:val="hybridMultilevel"/>
    <w:tmpl w:val="F552F942"/>
    <w:lvl w:ilvl="0" w:tplc="873ECD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1B5385"/>
    <w:multiLevelType w:val="hybridMultilevel"/>
    <w:tmpl w:val="1E527902"/>
    <w:lvl w:ilvl="0" w:tplc="0682E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673967"/>
    <w:multiLevelType w:val="hybridMultilevel"/>
    <w:tmpl w:val="A8E619BE"/>
    <w:lvl w:ilvl="0" w:tplc="1C461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686BDE"/>
    <w:multiLevelType w:val="hybridMultilevel"/>
    <w:tmpl w:val="4D565098"/>
    <w:lvl w:ilvl="0" w:tplc="AF7A4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A33082"/>
    <w:multiLevelType w:val="multilevel"/>
    <w:tmpl w:val="426EE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331940"/>
    <w:multiLevelType w:val="multilevel"/>
    <w:tmpl w:val="B2A2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6E202D"/>
    <w:multiLevelType w:val="multilevel"/>
    <w:tmpl w:val="27F8A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00617F"/>
    <w:multiLevelType w:val="hybridMultilevel"/>
    <w:tmpl w:val="C8CA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407B4"/>
    <w:multiLevelType w:val="hybridMultilevel"/>
    <w:tmpl w:val="4AD8D8D4"/>
    <w:lvl w:ilvl="0" w:tplc="F162D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4069F6"/>
    <w:multiLevelType w:val="hybridMultilevel"/>
    <w:tmpl w:val="3526561A"/>
    <w:lvl w:ilvl="0" w:tplc="ADE6F674">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80798"/>
    <w:multiLevelType w:val="multilevel"/>
    <w:tmpl w:val="2A6E2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E9137C"/>
    <w:multiLevelType w:val="hybridMultilevel"/>
    <w:tmpl w:val="BBA40474"/>
    <w:lvl w:ilvl="0" w:tplc="727218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10"/>
  </w:num>
  <w:num w:numId="4">
    <w:abstractNumId w:val="15"/>
  </w:num>
  <w:num w:numId="5">
    <w:abstractNumId w:val="12"/>
  </w:num>
  <w:num w:numId="6">
    <w:abstractNumId w:val="14"/>
  </w:num>
  <w:num w:numId="7">
    <w:abstractNumId w:val="6"/>
  </w:num>
  <w:num w:numId="8">
    <w:abstractNumId w:val="13"/>
  </w:num>
  <w:num w:numId="9">
    <w:abstractNumId w:val="4"/>
  </w:num>
  <w:num w:numId="10">
    <w:abstractNumId w:val="2"/>
  </w:num>
  <w:num w:numId="11">
    <w:abstractNumId w:val="8"/>
  </w:num>
  <w:num w:numId="12">
    <w:abstractNumId w:val="0"/>
  </w:num>
  <w:num w:numId="13">
    <w:abstractNumId w:val="7"/>
  </w:num>
  <w:num w:numId="14">
    <w:abstractNumId w:val="1"/>
  </w:num>
  <w:num w:numId="15">
    <w:abstractNumId w:val="3"/>
  </w:num>
  <w:num w:numId="16">
    <w:abstractNumId w:val="5"/>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rett, Justin Shane">
    <w15:presenceInfo w15:providerId="AD" w15:userId="S-1-5-21-2589800181-1723214923-4271176276-235925"/>
  </w15:person>
  <w15:person w15:author="Amy Sturgill">
    <w15:presenceInfo w15:providerId="AD" w15:userId="S::amysturgill@esiaonline.org::65a36bad-1c3a-43eb-bfa8-e3e4ee878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00"/>
    <w:rsid w:val="00027388"/>
    <w:rsid w:val="000C7195"/>
    <w:rsid w:val="001234A8"/>
    <w:rsid w:val="001A6C6C"/>
    <w:rsid w:val="001C0C79"/>
    <w:rsid w:val="001C41DE"/>
    <w:rsid w:val="001D192D"/>
    <w:rsid w:val="001E0478"/>
    <w:rsid w:val="002C6F1C"/>
    <w:rsid w:val="00323C7D"/>
    <w:rsid w:val="00327D21"/>
    <w:rsid w:val="003432E1"/>
    <w:rsid w:val="00382183"/>
    <w:rsid w:val="004F5C0C"/>
    <w:rsid w:val="00560200"/>
    <w:rsid w:val="005C7714"/>
    <w:rsid w:val="0068395B"/>
    <w:rsid w:val="006900A5"/>
    <w:rsid w:val="00756B0D"/>
    <w:rsid w:val="00785F35"/>
    <w:rsid w:val="007947D7"/>
    <w:rsid w:val="00805372"/>
    <w:rsid w:val="0086084F"/>
    <w:rsid w:val="009B5123"/>
    <w:rsid w:val="009D5D2F"/>
    <w:rsid w:val="00A157E2"/>
    <w:rsid w:val="00A37EBF"/>
    <w:rsid w:val="00A5418B"/>
    <w:rsid w:val="00AC1288"/>
    <w:rsid w:val="00B50291"/>
    <w:rsid w:val="00B9224C"/>
    <w:rsid w:val="00BA751D"/>
    <w:rsid w:val="00C42AC2"/>
    <w:rsid w:val="00C80990"/>
    <w:rsid w:val="00CC7D71"/>
    <w:rsid w:val="00D26E5E"/>
    <w:rsid w:val="00E16689"/>
    <w:rsid w:val="00E47383"/>
    <w:rsid w:val="00E626A7"/>
    <w:rsid w:val="00EA307D"/>
    <w:rsid w:val="00EF7307"/>
    <w:rsid w:val="00F669A1"/>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C52D"/>
  <w15:docId w15:val="{A1493CF3-4352-0147-8F54-5CB40E2B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780"/>
    <w:pPr>
      <w:ind w:left="720"/>
      <w:contextualSpacing/>
    </w:pPr>
  </w:style>
  <w:style w:type="table" w:styleId="GridTable3">
    <w:name w:val="Grid Table 3"/>
    <w:basedOn w:val="TableNormal"/>
    <w:uiPriority w:val="48"/>
    <w:rsid w:val="00F63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F63E6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76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915"/>
    <w:rPr>
      <w:rFonts w:ascii="Segoe UI" w:hAnsi="Segoe UI" w:cs="Segoe UI"/>
      <w:sz w:val="18"/>
      <w:szCs w:val="18"/>
    </w:rPr>
  </w:style>
  <w:style w:type="character" w:styleId="Hyperlink">
    <w:name w:val="Hyperlink"/>
    <w:basedOn w:val="DefaultParagraphFont"/>
    <w:uiPriority w:val="99"/>
    <w:unhideWhenUsed/>
    <w:rsid w:val="008816C3"/>
    <w:rPr>
      <w:color w:val="0563C1" w:themeColor="hyperlink"/>
      <w:u w:val="single"/>
    </w:rPr>
  </w:style>
  <w:style w:type="paragraph" w:styleId="NormalWeb">
    <w:name w:val="Normal (Web)"/>
    <w:basedOn w:val="Normal"/>
    <w:uiPriority w:val="99"/>
    <w:unhideWhenUsed/>
    <w:rsid w:val="0070596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7947D7"/>
    <w:rPr>
      <w:color w:val="605E5C"/>
      <w:shd w:val="clear" w:color="auto" w:fill="E1DFDD"/>
    </w:rPr>
  </w:style>
  <w:style w:type="character" w:styleId="CommentReference">
    <w:name w:val="annotation reference"/>
    <w:basedOn w:val="DefaultParagraphFont"/>
    <w:uiPriority w:val="99"/>
    <w:semiHidden/>
    <w:unhideWhenUsed/>
    <w:rsid w:val="003432E1"/>
    <w:rPr>
      <w:sz w:val="16"/>
      <w:szCs w:val="16"/>
    </w:rPr>
  </w:style>
  <w:style w:type="paragraph" w:styleId="CommentText">
    <w:name w:val="annotation text"/>
    <w:basedOn w:val="Normal"/>
    <w:link w:val="CommentTextChar"/>
    <w:uiPriority w:val="99"/>
    <w:semiHidden/>
    <w:unhideWhenUsed/>
    <w:rsid w:val="003432E1"/>
    <w:pPr>
      <w:spacing w:line="240" w:lineRule="auto"/>
    </w:pPr>
    <w:rPr>
      <w:sz w:val="20"/>
      <w:szCs w:val="20"/>
    </w:rPr>
  </w:style>
  <w:style w:type="character" w:customStyle="1" w:styleId="CommentTextChar">
    <w:name w:val="Comment Text Char"/>
    <w:basedOn w:val="DefaultParagraphFont"/>
    <w:link w:val="CommentText"/>
    <w:uiPriority w:val="99"/>
    <w:semiHidden/>
    <w:rsid w:val="003432E1"/>
    <w:rPr>
      <w:sz w:val="20"/>
      <w:szCs w:val="20"/>
    </w:rPr>
  </w:style>
  <w:style w:type="paragraph" w:styleId="CommentSubject">
    <w:name w:val="annotation subject"/>
    <w:basedOn w:val="CommentText"/>
    <w:next w:val="CommentText"/>
    <w:link w:val="CommentSubjectChar"/>
    <w:uiPriority w:val="99"/>
    <w:semiHidden/>
    <w:unhideWhenUsed/>
    <w:rsid w:val="003432E1"/>
    <w:rPr>
      <w:b/>
      <w:bCs/>
    </w:rPr>
  </w:style>
  <w:style w:type="character" w:customStyle="1" w:styleId="CommentSubjectChar">
    <w:name w:val="Comment Subject Char"/>
    <w:basedOn w:val="CommentTextChar"/>
    <w:link w:val="CommentSubject"/>
    <w:uiPriority w:val="99"/>
    <w:semiHidden/>
    <w:rsid w:val="00343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88106">
      <w:bodyDiv w:val="1"/>
      <w:marLeft w:val="0"/>
      <w:marRight w:val="0"/>
      <w:marTop w:val="0"/>
      <w:marBottom w:val="0"/>
      <w:divBdr>
        <w:top w:val="none" w:sz="0" w:space="0" w:color="auto"/>
        <w:left w:val="none" w:sz="0" w:space="0" w:color="auto"/>
        <w:bottom w:val="none" w:sz="0" w:space="0" w:color="auto"/>
        <w:right w:val="none" w:sz="0" w:space="0" w:color="auto"/>
      </w:divBdr>
      <w:divsChild>
        <w:div w:id="1950550303">
          <w:marLeft w:val="0"/>
          <w:marRight w:val="0"/>
          <w:marTop w:val="0"/>
          <w:marBottom w:val="0"/>
          <w:divBdr>
            <w:top w:val="none" w:sz="0" w:space="0" w:color="auto"/>
            <w:left w:val="none" w:sz="0" w:space="0" w:color="auto"/>
            <w:bottom w:val="none" w:sz="0" w:space="0" w:color="auto"/>
            <w:right w:val="none" w:sz="0" w:space="0" w:color="auto"/>
          </w:divBdr>
        </w:div>
        <w:div w:id="44646447">
          <w:marLeft w:val="0"/>
          <w:marRight w:val="0"/>
          <w:marTop w:val="0"/>
          <w:marBottom w:val="0"/>
          <w:divBdr>
            <w:top w:val="none" w:sz="0" w:space="0" w:color="auto"/>
            <w:left w:val="none" w:sz="0" w:space="0" w:color="auto"/>
            <w:bottom w:val="none" w:sz="0" w:space="0" w:color="auto"/>
            <w:right w:val="none" w:sz="0" w:space="0" w:color="auto"/>
          </w:divBdr>
        </w:div>
        <w:div w:id="2032296522">
          <w:marLeft w:val="0"/>
          <w:marRight w:val="0"/>
          <w:marTop w:val="0"/>
          <w:marBottom w:val="0"/>
          <w:divBdr>
            <w:top w:val="none" w:sz="0" w:space="0" w:color="auto"/>
            <w:left w:val="none" w:sz="0" w:space="0" w:color="auto"/>
            <w:bottom w:val="none" w:sz="0" w:space="0" w:color="auto"/>
            <w:right w:val="none" w:sz="0" w:space="0" w:color="auto"/>
          </w:divBdr>
        </w:div>
        <w:div w:id="1373767076">
          <w:marLeft w:val="0"/>
          <w:marRight w:val="0"/>
          <w:marTop w:val="0"/>
          <w:marBottom w:val="0"/>
          <w:divBdr>
            <w:top w:val="none" w:sz="0" w:space="0" w:color="auto"/>
            <w:left w:val="none" w:sz="0" w:space="0" w:color="auto"/>
            <w:bottom w:val="none" w:sz="0" w:space="0" w:color="auto"/>
            <w:right w:val="none" w:sz="0" w:space="0" w:color="auto"/>
          </w:divBdr>
        </w:div>
        <w:div w:id="2144615388">
          <w:marLeft w:val="0"/>
          <w:marRight w:val="0"/>
          <w:marTop w:val="0"/>
          <w:marBottom w:val="0"/>
          <w:divBdr>
            <w:top w:val="none" w:sz="0" w:space="0" w:color="auto"/>
            <w:left w:val="none" w:sz="0" w:space="0" w:color="auto"/>
            <w:bottom w:val="none" w:sz="0" w:space="0" w:color="auto"/>
            <w:right w:val="none" w:sz="0" w:space="0" w:color="auto"/>
          </w:divBdr>
        </w:div>
        <w:div w:id="214512397">
          <w:marLeft w:val="0"/>
          <w:marRight w:val="0"/>
          <w:marTop w:val="0"/>
          <w:marBottom w:val="0"/>
          <w:divBdr>
            <w:top w:val="none" w:sz="0" w:space="0" w:color="auto"/>
            <w:left w:val="none" w:sz="0" w:space="0" w:color="auto"/>
            <w:bottom w:val="none" w:sz="0" w:space="0" w:color="auto"/>
            <w:right w:val="none" w:sz="0" w:space="0" w:color="auto"/>
          </w:divBdr>
        </w:div>
        <w:div w:id="190189721">
          <w:marLeft w:val="0"/>
          <w:marRight w:val="0"/>
          <w:marTop w:val="0"/>
          <w:marBottom w:val="0"/>
          <w:divBdr>
            <w:top w:val="none" w:sz="0" w:space="0" w:color="auto"/>
            <w:left w:val="none" w:sz="0" w:space="0" w:color="auto"/>
            <w:bottom w:val="none" w:sz="0" w:space="0" w:color="auto"/>
            <w:right w:val="none" w:sz="0" w:space="0" w:color="auto"/>
          </w:divBdr>
        </w:div>
      </w:divsChild>
    </w:div>
    <w:div w:id="187184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istatesagegrouse@gmail.com" TargetMode="Externa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Po0ZtDXVdEZy0CbOb2+cpM9cfg==">AMUW2mUKO9QYaJgxhBm+cRxGddln4CcFCKMCol9hWjq+qmz/UODXyDHzDSJh1AUjkaE8DhtIroim9RxvnD6KPPlY+8gQdDDXQN1DlsPLnusSouQluTtaMNpkHpZke4zmnImclreUiUkb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054300-4DDD-EB45-B624-A57238E5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Monique L -FS</dc:creator>
  <cp:lastModifiedBy>Amy Sturgill</cp:lastModifiedBy>
  <cp:revision>2</cp:revision>
  <dcterms:created xsi:type="dcterms:W3CDTF">2019-07-08T18:15:00Z</dcterms:created>
  <dcterms:modified xsi:type="dcterms:W3CDTF">2019-07-08T18:15:00Z</dcterms:modified>
</cp:coreProperties>
</file>